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B09ED" w14:textId="77777777" w:rsidR="0056371D" w:rsidRPr="003735C7" w:rsidRDefault="0056371D">
      <w:bookmarkStart w:id="0" w:name="_GoBack"/>
      <w:bookmarkEnd w:id="0"/>
      <w:r w:rsidRPr="003735C7">
        <w:t>Uudenmaan LAPE / Ketterät kokeilut –tuloskortti</w:t>
      </w:r>
      <w:r w:rsidRPr="003735C7">
        <w:tab/>
      </w:r>
    </w:p>
    <w:p w14:paraId="3988BAFD" w14:textId="5DD0DEEF" w:rsidR="00C51F1E" w:rsidRPr="003735C7" w:rsidRDefault="4F933409">
      <w:r w:rsidRPr="003735C7">
        <w:t xml:space="preserve">Ketterän kokeilun nimi: Koulusosionomit nuorten </w:t>
      </w:r>
      <w:proofErr w:type="gramStart"/>
      <w:r w:rsidRPr="003735C7">
        <w:t>tukena  Kokeilun</w:t>
      </w:r>
      <w:proofErr w:type="gramEnd"/>
      <w:r w:rsidRPr="003735C7">
        <w:t xml:space="preserve"> toteutusalue (maantieteellinen</w:t>
      </w:r>
      <w:r w:rsidR="003735C7">
        <w:t>: Tuusula</w:t>
      </w:r>
      <w:r w:rsidRPr="003735C7">
        <w:t xml:space="preserve"> Kokeilun ajanjakso</w:t>
      </w:r>
      <w:r w:rsidR="003735C7">
        <w:t>: lukuvuosi 2017-18</w:t>
      </w:r>
    </w:p>
    <w:p w14:paraId="4D7A5958" w14:textId="1AAEB422" w:rsidR="00BC757C" w:rsidRPr="003735C7" w:rsidRDefault="4F933409">
      <w:r w:rsidRPr="003735C7">
        <w:t>Päivämäärä</w:t>
      </w:r>
      <w:r w:rsidR="003735C7">
        <w:t>: 20.6.2017</w:t>
      </w:r>
      <w:r w:rsidRPr="003735C7">
        <w:t xml:space="preserve"> </w:t>
      </w:r>
      <w:proofErr w:type="gramStart"/>
      <w:r w:rsidRPr="003735C7">
        <w:t>Versio:_</w:t>
      </w:r>
      <w:proofErr w:type="gramEnd"/>
      <w:r w:rsidRPr="003735C7">
        <w:t>____________</w:t>
      </w:r>
    </w:p>
    <w:p w14:paraId="69C27236" w14:textId="77777777" w:rsidR="0056371D" w:rsidRPr="003735C7" w:rsidRDefault="4F933409">
      <w:r w:rsidRPr="003735C7">
        <w:t xml:space="preserve">Tuloskortin on </w:t>
      </w:r>
      <w:proofErr w:type="gramStart"/>
      <w:r w:rsidRPr="003735C7">
        <w:t>laatinut:  opetuspäällikkö</w:t>
      </w:r>
      <w:proofErr w:type="gramEnd"/>
      <w:r w:rsidRPr="003735C7">
        <w:t xml:space="preserve"> Markus Torvinen</w:t>
      </w:r>
    </w:p>
    <w:p w14:paraId="6B036A78" w14:textId="77777777" w:rsidR="003735C7" w:rsidRDefault="4F933409">
      <w:r w:rsidRPr="003735C7">
        <w:t xml:space="preserve">Lyhyt kuvaus kokeilun tarpeen havaitsemisesta ja historiasta: </w:t>
      </w:r>
    </w:p>
    <w:p w14:paraId="63A47B60" w14:textId="6A6BFC9A" w:rsidR="008F643B" w:rsidRDefault="003735C7">
      <w:r>
        <w:t xml:space="preserve">Tuusulassa on toiminut kolmen lukuvuoden ajan koulusosionomeja tukemassa oppilaita koulun arjessa. Hankkeesta on saatu hyviä kokemuksia. Hankerahojen loputtua kokeillaan toimintatapaa, jossa opetus ja lastensuojelu yhteistyössä pyrkivät varmistamaan tehtävien jatkuvuuden siten, että hankkeen aikana lastensuojelu kohdentaa koulusosionomien palveluita asiakkailleen. Samalla kehitetään mallia, jossa maakunta voi ostaa kunnan työntekijöiden palveluita </w:t>
      </w:r>
      <w:proofErr w:type="spellStart"/>
      <w:r>
        <w:t>soten</w:t>
      </w:r>
      <w:proofErr w:type="spellEnd"/>
      <w:r>
        <w:t xml:space="preserve"> maakuntaan siirtymisen jälkeen. Tällainen mallin tavoitteena on kunnan ja maakunnan yhteistyön kehittäminen, yhteisten verkostojen luominen sekä kustannustehokkuus, koska mallin kautta tiettyjen tehtävien kustannukset jakautuvat käytön perusteella kunnan ja maakunnan välille.</w:t>
      </w:r>
    </w:p>
    <w:p w14:paraId="64F9A7F6" w14:textId="77777777" w:rsidR="003735C7" w:rsidRDefault="003735C7"/>
    <w:p w14:paraId="3EF9C73C" w14:textId="62F4F90E" w:rsidR="003735C7" w:rsidRPr="003735C7" w:rsidRDefault="003735C7">
      <w:r>
        <w:t>Kokeilun aikana lastensuojelun ostaman palvelun kustannukset kirjataan Lape-hankkeelle menoiksi.</w:t>
      </w:r>
    </w:p>
    <w:p w14:paraId="381DF215" w14:textId="77777777" w:rsidR="008F643B" w:rsidRPr="003735C7" w:rsidRDefault="4F933409">
      <w:r w:rsidRPr="003735C7">
        <w:t>_______________________________________________________________________________________________________________________________</w:t>
      </w:r>
    </w:p>
    <w:tbl>
      <w:tblPr>
        <w:tblStyle w:val="TaulukkoRuudukko"/>
        <w:tblW w:w="0" w:type="auto"/>
        <w:tblLook w:val="04A0" w:firstRow="1" w:lastRow="0" w:firstColumn="1" w:lastColumn="0" w:noHBand="0" w:noVBand="1"/>
      </w:tblPr>
      <w:tblGrid>
        <w:gridCol w:w="1927"/>
        <w:gridCol w:w="1863"/>
        <w:gridCol w:w="1973"/>
        <w:gridCol w:w="1951"/>
        <w:gridCol w:w="1861"/>
        <w:gridCol w:w="2459"/>
        <w:gridCol w:w="1960"/>
      </w:tblGrid>
      <w:tr w:rsidR="003735C7" w:rsidRPr="003735C7" w14:paraId="3B023D25" w14:textId="77777777" w:rsidTr="4F933409">
        <w:tc>
          <w:tcPr>
            <w:tcW w:w="1927" w:type="dxa"/>
          </w:tcPr>
          <w:p w14:paraId="6FDCF228" w14:textId="77777777" w:rsidR="000F35AA" w:rsidRPr="003735C7" w:rsidRDefault="4F933409">
            <w:r w:rsidRPr="003735C7">
              <w:t xml:space="preserve">Asia jota kokeilulla halutaan muuttaa </w:t>
            </w:r>
          </w:p>
        </w:tc>
        <w:tc>
          <w:tcPr>
            <w:tcW w:w="1863" w:type="dxa"/>
          </w:tcPr>
          <w:p w14:paraId="0A42E344" w14:textId="77777777" w:rsidR="000F35AA" w:rsidRPr="003735C7" w:rsidRDefault="4F933409">
            <w:r w:rsidRPr="003735C7">
              <w:t>Nykytila</w:t>
            </w:r>
          </w:p>
        </w:tc>
        <w:tc>
          <w:tcPr>
            <w:tcW w:w="1973" w:type="dxa"/>
          </w:tcPr>
          <w:p w14:paraId="43156F8F" w14:textId="77777777" w:rsidR="000F35AA" w:rsidRPr="003735C7" w:rsidRDefault="4F933409">
            <w:r w:rsidRPr="003735C7">
              <w:t>Tavoitetila</w:t>
            </w:r>
          </w:p>
        </w:tc>
        <w:tc>
          <w:tcPr>
            <w:tcW w:w="1951" w:type="dxa"/>
          </w:tcPr>
          <w:p w14:paraId="2865A235" w14:textId="77777777" w:rsidR="000F35AA" w:rsidRPr="003735C7" w:rsidRDefault="4F933409">
            <w:r w:rsidRPr="003735C7">
              <w:t>Ihannetila</w:t>
            </w:r>
          </w:p>
        </w:tc>
        <w:tc>
          <w:tcPr>
            <w:tcW w:w="1861" w:type="dxa"/>
          </w:tcPr>
          <w:p w14:paraId="5E0C9C40" w14:textId="77777777" w:rsidR="000F35AA" w:rsidRPr="003735C7" w:rsidRDefault="4F933409">
            <w:r w:rsidRPr="003735C7">
              <w:t>Toimenpiteet</w:t>
            </w:r>
          </w:p>
        </w:tc>
        <w:tc>
          <w:tcPr>
            <w:tcW w:w="2459" w:type="dxa"/>
          </w:tcPr>
          <w:p w14:paraId="24D32AA7" w14:textId="77777777" w:rsidR="000F35AA" w:rsidRPr="003735C7" w:rsidRDefault="4F933409">
            <w:r w:rsidRPr="003735C7">
              <w:t>Arviointi Mittari/Seurantatapa</w:t>
            </w:r>
          </w:p>
        </w:tc>
        <w:tc>
          <w:tcPr>
            <w:tcW w:w="1960" w:type="dxa"/>
          </w:tcPr>
          <w:p w14:paraId="5418159E" w14:textId="77777777" w:rsidR="000F35AA" w:rsidRPr="003735C7" w:rsidRDefault="4F933409">
            <w:r w:rsidRPr="003735C7">
              <w:t>Tarkastelupiste ja vastuuhenkilö(t)</w:t>
            </w:r>
          </w:p>
        </w:tc>
      </w:tr>
      <w:tr w:rsidR="003735C7" w:rsidRPr="003735C7" w14:paraId="54212921" w14:textId="77777777" w:rsidTr="4F933409">
        <w:tc>
          <w:tcPr>
            <w:tcW w:w="1927" w:type="dxa"/>
          </w:tcPr>
          <w:p w14:paraId="5FF079C0" w14:textId="77777777" w:rsidR="000F35AA" w:rsidRPr="003735C7" w:rsidRDefault="000F35AA"/>
          <w:p w14:paraId="277B9544" w14:textId="77777777" w:rsidR="000F35AA" w:rsidRPr="003735C7" w:rsidRDefault="000F35AA"/>
          <w:p w14:paraId="4B1A155D" w14:textId="300D03CE" w:rsidR="000F35AA" w:rsidRPr="003735C7" w:rsidRDefault="4F933409" w:rsidP="4F933409">
            <w:pPr>
              <w:rPr>
                <w:i/>
                <w:iCs/>
              </w:rPr>
            </w:pPr>
            <w:r w:rsidRPr="003735C7">
              <w:rPr>
                <w:i/>
                <w:iCs/>
              </w:rPr>
              <w:t xml:space="preserve">Koulun arjessa toimivat koulusosionomit tarjoavat palveluja lapsille ja nuorille myös koulupäivän ulkopuolella. Palvelun ostaa kunnan (jatkossa maakunnan) perheiden </w:t>
            </w:r>
            <w:r w:rsidRPr="003735C7">
              <w:rPr>
                <w:i/>
                <w:iCs/>
              </w:rPr>
              <w:lastRenderedPageBreak/>
              <w:t>sosiaalipalvelut, jolloin lapsella säilyy sama tukihenkilö koulussa ja vapaa-ajalla.</w:t>
            </w:r>
          </w:p>
          <w:p w14:paraId="42B26B73" w14:textId="77777777" w:rsidR="000F35AA" w:rsidRPr="003735C7" w:rsidRDefault="000F35AA"/>
          <w:p w14:paraId="51D0EC60" w14:textId="77777777" w:rsidR="000F35AA" w:rsidRPr="003735C7" w:rsidRDefault="000F35AA"/>
          <w:p w14:paraId="5708F14C" w14:textId="77777777" w:rsidR="000F35AA" w:rsidRPr="003735C7" w:rsidRDefault="000F35AA"/>
          <w:p w14:paraId="0D1DC2F6" w14:textId="77777777" w:rsidR="000F35AA" w:rsidRPr="003735C7" w:rsidRDefault="000F35AA"/>
          <w:p w14:paraId="49CCFC62" w14:textId="77777777" w:rsidR="000F35AA" w:rsidRPr="003735C7" w:rsidRDefault="000F35AA"/>
          <w:p w14:paraId="57FB0B19" w14:textId="77777777" w:rsidR="000F35AA" w:rsidRPr="003735C7" w:rsidRDefault="000F35AA"/>
          <w:p w14:paraId="54E5B392" w14:textId="77777777" w:rsidR="000F35AA" w:rsidRPr="003735C7" w:rsidRDefault="000F35AA"/>
          <w:p w14:paraId="0B26BAB0" w14:textId="77777777" w:rsidR="000F35AA" w:rsidRPr="003735C7" w:rsidRDefault="000F35AA"/>
        </w:tc>
        <w:tc>
          <w:tcPr>
            <w:tcW w:w="1863" w:type="dxa"/>
          </w:tcPr>
          <w:p w14:paraId="67D4B2D3" w14:textId="77777777" w:rsidR="000F35AA" w:rsidRPr="003735C7" w:rsidRDefault="000F35AA"/>
          <w:p w14:paraId="65DD2E07" w14:textId="77777777" w:rsidR="00C95760" w:rsidRPr="003735C7" w:rsidRDefault="00C95760"/>
          <w:p w14:paraId="713BB987" w14:textId="77777777" w:rsidR="00C95760" w:rsidRPr="003735C7" w:rsidRDefault="4F933409" w:rsidP="4F933409">
            <w:pPr>
              <w:rPr>
                <w:i/>
                <w:iCs/>
              </w:rPr>
            </w:pPr>
            <w:r w:rsidRPr="003735C7">
              <w:rPr>
                <w:i/>
                <w:iCs/>
              </w:rPr>
              <w:t>Koulusosionomit tarjoavat lapsille ja nuorille palveluja pääsoin kouluaikana ja koulun määrittelemänä.</w:t>
            </w:r>
          </w:p>
        </w:tc>
        <w:tc>
          <w:tcPr>
            <w:tcW w:w="1973" w:type="dxa"/>
          </w:tcPr>
          <w:p w14:paraId="1B495AF8" w14:textId="77777777" w:rsidR="000F35AA" w:rsidRPr="003735C7" w:rsidRDefault="000F35AA"/>
          <w:p w14:paraId="6833975C" w14:textId="77777777" w:rsidR="00C95760" w:rsidRPr="003735C7" w:rsidRDefault="00C95760"/>
          <w:p w14:paraId="1E429843" w14:textId="15765C20" w:rsidR="00C95760" w:rsidRPr="003735C7" w:rsidRDefault="4F933409" w:rsidP="4F933409">
            <w:pPr>
              <w:rPr>
                <w:i/>
                <w:iCs/>
              </w:rPr>
            </w:pPr>
            <w:r w:rsidRPr="003735C7">
              <w:rPr>
                <w:i/>
                <w:iCs/>
              </w:rPr>
              <w:t xml:space="preserve">Perheiden sosiaalipalvelut ostavat n. 1-2 kertaa viikossa lapselle/nuorelle koulusosionomilta tukipalveluita klo 14-18 välisenä aikana. Jatkossa maakunta ostaa tarvittaessa </w:t>
            </w:r>
            <w:r w:rsidRPr="003735C7">
              <w:rPr>
                <w:i/>
                <w:iCs/>
              </w:rPr>
              <w:lastRenderedPageBreak/>
              <w:t>kyseisiä palveluita kunnalta.</w:t>
            </w:r>
          </w:p>
        </w:tc>
        <w:tc>
          <w:tcPr>
            <w:tcW w:w="1951" w:type="dxa"/>
          </w:tcPr>
          <w:p w14:paraId="7BD81522" w14:textId="77777777" w:rsidR="000F35AA" w:rsidRPr="003735C7" w:rsidRDefault="000F35AA">
            <w:pPr>
              <w:rPr>
                <w:i/>
              </w:rPr>
            </w:pPr>
          </w:p>
          <w:p w14:paraId="2BAFAE8A" w14:textId="77777777" w:rsidR="00C95760" w:rsidRPr="003735C7" w:rsidRDefault="00C95760">
            <w:pPr>
              <w:rPr>
                <w:i/>
              </w:rPr>
            </w:pPr>
          </w:p>
          <w:p w14:paraId="0DC7C146" w14:textId="291F696F" w:rsidR="00C95760" w:rsidRPr="003735C7" w:rsidRDefault="4F933409" w:rsidP="4F933409">
            <w:pPr>
              <w:rPr>
                <w:i/>
                <w:iCs/>
              </w:rPr>
            </w:pPr>
            <w:r w:rsidRPr="003735C7">
              <w:rPr>
                <w:i/>
                <w:iCs/>
              </w:rPr>
              <w:t xml:space="preserve">Jokaisella koululla toimii koulusosionomi, jonka työaikaa käytetään myös perheiden tukipalvelujen ostopalveluiden toteuttamiseen ja siten varmistetaan </w:t>
            </w:r>
            <w:r w:rsidRPr="003735C7">
              <w:rPr>
                <w:i/>
                <w:iCs/>
              </w:rPr>
              <w:lastRenderedPageBreak/>
              <w:t>toiminnan taloudellisuus.</w:t>
            </w:r>
          </w:p>
        </w:tc>
        <w:tc>
          <w:tcPr>
            <w:tcW w:w="1861" w:type="dxa"/>
          </w:tcPr>
          <w:p w14:paraId="434E4570" w14:textId="77777777" w:rsidR="000F35AA" w:rsidRPr="003735C7" w:rsidRDefault="000F35AA">
            <w:pPr>
              <w:rPr>
                <w:i/>
              </w:rPr>
            </w:pPr>
          </w:p>
          <w:p w14:paraId="2CCABD92" w14:textId="77777777" w:rsidR="00C95760" w:rsidRPr="003735C7" w:rsidRDefault="00C95760">
            <w:pPr>
              <w:rPr>
                <w:i/>
              </w:rPr>
            </w:pPr>
          </w:p>
          <w:p w14:paraId="4A993BBF" w14:textId="336F3F5F" w:rsidR="00C95760" w:rsidRPr="003735C7" w:rsidRDefault="4F933409" w:rsidP="4F933409">
            <w:pPr>
              <w:rPr>
                <w:i/>
                <w:iCs/>
              </w:rPr>
            </w:pPr>
            <w:r w:rsidRPr="003735C7">
              <w:rPr>
                <w:i/>
                <w:iCs/>
              </w:rPr>
              <w:t xml:space="preserve">Kuvataan prosessi, jolla perheiden sosiaalipalvelut voivat ostaa koulusosionomien palveluita opetustoimelta. Kokeilua arvioidaan ja samalla </w:t>
            </w:r>
            <w:r w:rsidRPr="003735C7">
              <w:rPr>
                <w:i/>
                <w:iCs/>
              </w:rPr>
              <w:lastRenderedPageBreak/>
              <w:t>arvioidaan koulusosionomien tehtävänkuvaa.</w:t>
            </w:r>
          </w:p>
          <w:p w14:paraId="7395F782" w14:textId="77777777" w:rsidR="00C95760" w:rsidRPr="003735C7" w:rsidRDefault="00C95760">
            <w:pPr>
              <w:rPr>
                <w:i/>
              </w:rPr>
            </w:pPr>
          </w:p>
        </w:tc>
        <w:tc>
          <w:tcPr>
            <w:tcW w:w="2459" w:type="dxa"/>
          </w:tcPr>
          <w:p w14:paraId="5B45305C" w14:textId="77777777" w:rsidR="000F35AA" w:rsidRPr="003735C7" w:rsidRDefault="000F35AA">
            <w:pPr>
              <w:rPr>
                <w:i/>
              </w:rPr>
            </w:pPr>
          </w:p>
          <w:p w14:paraId="085D1643" w14:textId="77777777" w:rsidR="00C95760" w:rsidRPr="003735C7" w:rsidRDefault="00C95760">
            <w:pPr>
              <w:rPr>
                <w:i/>
              </w:rPr>
            </w:pPr>
          </w:p>
          <w:p w14:paraId="762BBDD6" w14:textId="2A820D37" w:rsidR="00C95760" w:rsidRPr="003735C7" w:rsidRDefault="4F933409" w:rsidP="4F933409">
            <w:pPr>
              <w:rPr>
                <w:i/>
                <w:iCs/>
              </w:rPr>
            </w:pPr>
            <w:r w:rsidRPr="003735C7">
              <w:rPr>
                <w:i/>
                <w:iCs/>
              </w:rPr>
              <w:t>Ostopalveluiden määrä.</w:t>
            </w:r>
          </w:p>
          <w:p w14:paraId="071EAF1C" w14:textId="77777777" w:rsidR="00C95760" w:rsidRPr="003735C7" w:rsidRDefault="00C95760">
            <w:pPr>
              <w:rPr>
                <w:i/>
              </w:rPr>
            </w:pPr>
          </w:p>
          <w:p w14:paraId="3F307C18" w14:textId="19247C01" w:rsidR="00C95760" w:rsidRPr="003735C7" w:rsidRDefault="4F933409" w:rsidP="4F933409">
            <w:pPr>
              <w:rPr>
                <w:i/>
                <w:iCs/>
              </w:rPr>
            </w:pPr>
            <w:r w:rsidRPr="003735C7">
              <w:rPr>
                <w:i/>
                <w:iCs/>
              </w:rPr>
              <w:t>Palautekysely työntekijöille ja asiakkaille</w:t>
            </w:r>
          </w:p>
          <w:p w14:paraId="42158407" w14:textId="77777777" w:rsidR="00C95760" w:rsidRPr="003735C7" w:rsidRDefault="00C95760">
            <w:pPr>
              <w:rPr>
                <w:i/>
              </w:rPr>
            </w:pPr>
          </w:p>
          <w:p w14:paraId="4E76DC2E" w14:textId="77777777" w:rsidR="00C95760" w:rsidRPr="003735C7" w:rsidRDefault="00C95760">
            <w:pPr>
              <w:rPr>
                <w:i/>
              </w:rPr>
            </w:pPr>
          </w:p>
          <w:p w14:paraId="40E9B02B" w14:textId="77777777" w:rsidR="00C95760" w:rsidRPr="003735C7" w:rsidRDefault="00C95760">
            <w:pPr>
              <w:rPr>
                <w:i/>
              </w:rPr>
            </w:pPr>
          </w:p>
          <w:p w14:paraId="60184B32" w14:textId="77777777" w:rsidR="00C95760" w:rsidRPr="003735C7" w:rsidRDefault="00C95760">
            <w:pPr>
              <w:rPr>
                <w:i/>
              </w:rPr>
            </w:pPr>
          </w:p>
        </w:tc>
        <w:tc>
          <w:tcPr>
            <w:tcW w:w="1960" w:type="dxa"/>
          </w:tcPr>
          <w:p w14:paraId="1F099462" w14:textId="77777777" w:rsidR="000F35AA" w:rsidRPr="003735C7" w:rsidRDefault="000F35AA">
            <w:pPr>
              <w:rPr>
                <w:i/>
              </w:rPr>
            </w:pPr>
          </w:p>
          <w:p w14:paraId="4D8E3790" w14:textId="77777777" w:rsidR="00C95760" w:rsidRPr="003735C7" w:rsidRDefault="00C95760">
            <w:pPr>
              <w:rPr>
                <w:i/>
              </w:rPr>
            </w:pPr>
          </w:p>
          <w:p w14:paraId="56E2439E" w14:textId="77777777" w:rsidR="00C95760" w:rsidRPr="003735C7" w:rsidRDefault="4F933409" w:rsidP="4F933409">
            <w:pPr>
              <w:rPr>
                <w:i/>
                <w:iCs/>
              </w:rPr>
            </w:pPr>
            <w:r w:rsidRPr="003735C7">
              <w:rPr>
                <w:i/>
                <w:iCs/>
              </w:rPr>
              <w:t>marraskuu 2017 sekä maaliskuu 2018</w:t>
            </w:r>
          </w:p>
          <w:p w14:paraId="0C148F4A" w14:textId="77777777" w:rsidR="003F1E87" w:rsidRPr="003735C7" w:rsidRDefault="003F1E87">
            <w:pPr>
              <w:rPr>
                <w:i/>
              </w:rPr>
            </w:pPr>
          </w:p>
          <w:p w14:paraId="0BC9CD8C" w14:textId="77777777" w:rsidR="003F1E87" w:rsidRPr="003735C7" w:rsidRDefault="4F933409" w:rsidP="4F933409">
            <w:pPr>
              <w:rPr>
                <w:i/>
                <w:iCs/>
              </w:rPr>
            </w:pPr>
            <w:r w:rsidRPr="003735C7">
              <w:rPr>
                <w:i/>
                <w:iCs/>
              </w:rPr>
              <w:t>Markus Torvinen</w:t>
            </w:r>
          </w:p>
          <w:p w14:paraId="27147E7E" w14:textId="77777777" w:rsidR="003F1E87" w:rsidRPr="003735C7" w:rsidRDefault="4F933409" w:rsidP="4F933409">
            <w:pPr>
              <w:rPr>
                <w:i/>
                <w:iCs/>
              </w:rPr>
            </w:pPr>
            <w:r w:rsidRPr="003735C7">
              <w:rPr>
                <w:i/>
                <w:iCs/>
              </w:rPr>
              <w:t>opetuspäällikkö</w:t>
            </w:r>
          </w:p>
          <w:p w14:paraId="7C6DA282" w14:textId="77777777" w:rsidR="003F1E87" w:rsidRPr="003735C7" w:rsidRDefault="003F1E87">
            <w:pPr>
              <w:rPr>
                <w:i/>
              </w:rPr>
            </w:pPr>
          </w:p>
          <w:p w14:paraId="150046F8" w14:textId="77777777" w:rsidR="003F1E87" w:rsidRPr="003735C7" w:rsidRDefault="4F933409" w:rsidP="4F933409">
            <w:pPr>
              <w:rPr>
                <w:i/>
                <w:iCs/>
              </w:rPr>
            </w:pPr>
            <w:r w:rsidRPr="003735C7">
              <w:rPr>
                <w:i/>
                <w:iCs/>
              </w:rPr>
              <w:t>Heidi Talvenkorpi</w:t>
            </w:r>
          </w:p>
          <w:p w14:paraId="2933F8FE" w14:textId="2AE0993B" w:rsidR="003F1E87" w:rsidRPr="003735C7" w:rsidRDefault="4F933409" w:rsidP="4F933409">
            <w:pPr>
              <w:rPr>
                <w:i/>
                <w:iCs/>
              </w:rPr>
            </w:pPr>
            <w:r w:rsidRPr="003735C7">
              <w:rPr>
                <w:i/>
                <w:iCs/>
              </w:rPr>
              <w:t xml:space="preserve">Johtava sosiaalityöntekijä, perheiden ja </w:t>
            </w:r>
            <w:r w:rsidRPr="003735C7">
              <w:rPr>
                <w:i/>
                <w:iCs/>
              </w:rPr>
              <w:lastRenderedPageBreak/>
              <w:t>lastensuojelun sosiaalityö</w:t>
            </w:r>
          </w:p>
          <w:p w14:paraId="67F7B3ED" w14:textId="1DED7E12" w:rsidR="003F1E87" w:rsidRPr="003735C7" w:rsidRDefault="003F1E87" w:rsidP="4F933409">
            <w:pPr>
              <w:rPr>
                <w:i/>
                <w:iCs/>
              </w:rPr>
            </w:pPr>
          </w:p>
          <w:p w14:paraId="65DC337E" w14:textId="243C7BC9" w:rsidR="003F1E87" w:rsidRPr="003735C7" w:rsidRDefault="4F933409" w:rsidP="4F933409">
            <w:pPr>
              <w:rPr>
                <w:i/>
                <w:iCs/>
              </w:rPr>
            </w:pPr>
            <w:r w:rsidRPr="003735C7">
              <w:rPr>
                <w:i/>
                <w:iCs/>
              </w:rPr>
              <w:t xml:space="preserve">Kati </w:t>
            </w:r>
            <w:proofErr w:type="spellStart"/>
            <w:r w:rsidRPr="003735C7">
              <w:rPr>
                <w:i/>
                <w:iCs/>
              </w:rPr>
              <w:t>Paaso</w:t>
            </w:r>
            <w:proofErr w:type="spellEnd"/>
            <w:r w:rsidRPr="003735C7">
              <w:rPr>
                <w:i/>
                <w:iCs/>
              </w:rPr>
              <w:t xml:space="preserve"> </w:t>
            </w:r>
          </w:p>
          <w:p w14:paraId="41AE3B2E" w14:textId="5D73E8FA" w:rsidR="003F1E87" w:rsidRPr="003735C7" w:rsidRDefault="003735C7" w:rsidP="4F933409">
            <w:pPr>
              <w:rPr>
                <w:i/>
                <w:iCs/>
              </w:rPr>
            </w:pPr>
            <w:r>
              <w:rPr>
                <w:i/>
                <w:iCs/>
              </w:rPr>
              <w:t>Joh</w:t>
            </w:r>
            <w:r w:rsidR="4F933409" w:rsidRPr="003735C7">
              <w:rPr>
                <w:i/>
                <w:iCs/>
              </w:rPr>
              <w:t>ta</w:t>
            </w:r>
            <w:r>
              <w:rPr>
                <w:i/>
                <w:iCs/>
              </w:rPr>
              <w:t>ja</w:t>
            </w:r>
            <w:r w:rsidR="4F933409" w:rsidRPr="003735C7">
              <w:rPr>
                <w:i/>
                <w:iCs/>
              </w:rPr>
              <w:t xml:space="preserve"> sosiaalityöntekijä, perheiden tukipalvelut </w:t>
            </w:r>
          </w:p>
        </w:tc>
      </w:tr>
    </w:tbl>
    <w:p w14:paraId="1733B387" w14:textId="46AF67BE" w:rsidR="0056371D" w:rsidRPr="003735C7" w:rsidRDefault="0056371D">
      <w:r w:rsidRPr="003735C7">
        <w:rPr>
          <w:noProof/>
          <w:lang w:eastAsia="fi-FI"/>
        </w:rPr>
        <w:lastRenderedPageBreak/>
        <w:drawing>
          <wp:inline distT="0" distB="0" distL="0" distR="0" wp14:anchorId="496C18A0" wp14:editId="52F982F9">
            <wp:extent cx="5486400" cy="3200400"/>
            <wp:effectExtent l="0" t="0" r="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57B0208" w14:textId="77777777" w:rsidR="000F35AA" w:rsidRPr="003735C7" w:rsidRDefault="4F933409" w:rsidP="4F933409">
      <w:pPr>
        <w:pStyle w:val="Default"/>
        <w:rPr>
          <w:color w:val="auto"/>
          <w:sz w:val="23"/>
          <w:szCs w:val="23"/>
        </w:rPr>
      </w:pPr>
      <w:r w:rsidRPr="003735C7">
        <w:rPr>
          <w:color w:val="auto"/>
          <w:sz w:val="23"/>
          <w:szCs w:val="23"/>
        </w:rPr>
        <w:t xml:space="preserve">Kuva PDCA (Mukaillen </w:t>
      </w:r>
      <w:proofErr w:type="spellStart"/>
      <w:r w:rsidRPr="003735C7">
        <w:rPr>
          <w:color w:val="auto"/>
          <w:sz w:val="23"/>
          <w:szCs w:val="23"/>
        </w:rPr>
        <w:t>Karlöf</w:t>
      </w:r>
      <w:proofErr w:type="spellEnd"/>
      <w:r w:rsidRPr="003735C7">
        <w:rPr>
          <w:color w:val="auto"/>
          <w:sz w:val="23"/>
          <w:szCs w:val="23"/>
        </w:rPr>
        <w:t xml:space="preserve"> &amp; </w:t>
      </w:r>
      <w:proofErr w:type="spellStart"/>
      <w:r w:rsidRPr="003735C7">
        <w:rPr>
          <w:color w:val="auto"/>
          <w:sz w:val="23"/>
          <w:szCs w:val="23"/>
        </w:rPr>
        <w:t>Lövingson</w:t>
      </w:r>
      <w:proofErr w:type="spellEnd"/>
      <w:r w:rsidRPr="003735C7">
        <w:rPr>
          <w:color w:val="auto"/>
          <w:sz w:val="23"/>
          <w:szCs w:val="23"/>
        </w:rPr>
        <w:t xml:space="preserve"> 2004, 183.) </w:t>
      </w:r>
    </w:p>
    <w:p w14:paraId="4B09CB64" w14:textId="77777777" w:rsidR="000F35AA" w:rsidRPr="003735C7" w:rsidRDefault="000F35AA" w:rsidP="000F35AA">
      <w:pPr>
        <w:pStyle w:val="Default"/>
        <w:rPr>
          <w:color w:val="auto"/>
          <w:sz w:val="23"/>
          <w:szCs w:val="23"/>
        </w:rPr>
      </w:pPr>
    </w:p>
    <w:p w14:paraId="51CC970A" w14:textId="77777777" w:rsidR="000F35AA" w:rsidRPr="003735C7" w:rsidRDefault="4F933409" w:rsidP="4F933409">
      <w:pPr>
        <w:pStyle w:val="Default"/>
        <w:rPr>
          <w:color w:val="auto"/>
          <w:sz w:val="23"/>
          <w:szCs w:val="23"/>
        </w:rPr>
      </w:pPr>
      <w:proofErr w:type="spellStart"/>
      <w:r w:rsidRPr="003735C7">
        <w:rPr>
          <w:color w:val="auto"/>
          <w:sz w:val="23"/>
          <w:szCs w:val="23"/>
        </w:rPr>
        <w:lastRenderedPageBreak/>
        <w:t>Demingin</w:t>
      </w:r>
      <w:proofErr w:type="spellEnd"/>
      <w:r w:rsidRPr="003735C7">
        <w:rPr>
          <w:color w:val="auto"/>
          <w:sz w:val="23"/>
          <w:szCs w:val="23"/>
        </w:rPr>
        <w:t xml:space="preserve"> ympyrän mallin (</w:t>
      </w:r>
      <w:proofErr w:type="spellStart"/>
      <w:r w:rsidRPr="003735C7">
        <w:rPr>
          <w:color w:val="auto"/>
          <w:sz w:val="23"/>
          <w:szCs w:val="23"/>
        </w:rPr>
        <w:t>plan</w:t>
      </w:r>
      <w:proofErr w:type="spellEnd"/>
      <w:r w:rsidRPr="003735C7">
        <w:rPr>
          <w:color w:val="auto"/>
          <w:sz w:val="23"/>
          <w:szCs w:val="23"/>
        </w:rPr>
        <w:t xml:space="preserve">, act, </w:t>
      </w:r>
      <w:proofErr w:type="spellStart"/>
      <w:r w:rsidRPr="003735C7">
        <w:rPr>
          <w:color w:val="auto"/>
          <w:sz w:val="23"/>
          <w:szCs w:val="23"/>
        </w:rPr>
        <w:t>do</w:t>
      </w:r>
      <w:proofErr w:type="spellEnd"/>
      <w:r w:rsidRPr="003735C7">
        <w:rPr>
          <w:color w:val="auto"/>
          <w:sz w:val="23"/>
          <w:szCs w:val="23"/>
        </w:rPr>
        <w:t xml:space="preserve">, </w:t>
      </w:r>
      <w:proofErr w:type="spellStart"/>
      <w:r w:rsidRPr="003735C7">
        <w:rPr>
          <w:color w:val="auto"/>
          <w:sz w:val="23"/>
          <w:szCs w:val="23"/>
        </w:rPr>
        <w:t>tsheck</w:t>
      </w:r>
      <w:proofErr w:type="spellEnd"/>
      <w:r w:rsidRPr="003735C7">
        <w:rPr>
          <w:color w:val="auto"/>
          <w:sz w:val="23"/>
          <w:szCs w:val="23"/>
        </w:rPr>
        <w:t>) ajatuksena on analysoida ja mitata prosesseja ja saada tietoa poikkeamista asiakkaiden vaatimuksissa (</w:t>
      </w:r>
      <w:proofErr w:type="spellStart"/>
      <w:r w:rsidRPr="003735C7">
        <w:rPr>
          <w:color w:val="auto"/>
          <w:sz w:val="23"/>
          <w:szCs w:val="23"/>
        </w:rPr>
        <w:t>Karlöf</w:t>
      </w:r>
      <w:proofErr w:type="spellEnd"/>
      <w:r w:rsidRPr="003735C7">
        <w:rPr>
          <w:color w:val="auto"/>
          <w:sz w:val="23"/>
          <w:szCs w:val="23"/>
        </w:rPr>
        <w:t xml:space="preserve"> &amp; </w:t>
      </w:r>
      <w:proofErr w:type="spellStart"/>
      <w:r w:rsidRPr="003735C7">
        <w:rPr>
          <w:color w:val="auto"/>
          <w:sz w:val="23"/>
          <w:szCs w:val="23"/>
        </w:rPr>
        <w:t>Lövingsson</w:t>
      </w:r>
      <w:proofErr w:type="spellEnd"/>
      <w:r w:rsidRPr="003735C7">
        <w:rPr>
          <w:color w:val="auto"/>
          <w:sz w:val="23"/>
          <w:szCs w:val="23"/>
        </w:rPr>
        <w:t xml:space="preserve"> 2004, 183). </w:t>
      </w:r>
    </w:p>
    <w:p w14:paraId="30CB4110" w14:textId="77777777" w:rsidR="000F35AA" w:rsidRPr="003735C7" w:rsidRDefault="000F35AA" w:rsidP="000F35AA">
      <w:pPr>
        <w:pStyle w:val="Default"/>
        <w:rPr>
          <w:color w:val="auto"/>
          <w:sz w:val="23"/>
          <w:szCs w:val="23"/>
        </w:rPr>
      </w:pPr>
    </w:p>
    <w:p w14:paraId="008BC1E8" w14:textId="77777777" w:rsidR="008F643B" w:rsidRPr="003735C7" w:rsidRDefault="4F933409" w:rsidP="4F933409">
      <w:pPr>
        <w:pStyle w:val="Default"/>
        <w:numPr>
          <w:ilvl w:val="0"/>
          <w:numId w:val="1"/>
        </w:numPr>
        <w:rPr>
          <w:color w:val="auto"/>
          <w:sz w:val="23"/>
          <w:szCs w:val="23"/>
        </w:rPr>
      </w:pPr>
      <w:r w:rsidRPr="003735C7">
        <w:rPr>
          <w:color w:val="auto"/>
          <w:sz w:val="23"/>
          <w:szCs w:val="23"/>
        </w:rPr>
        <w:t xml:space="preserve">Kuvatkaa ketterä kokeilu tuloskortille. </w:t>
      </w:r>
    </w:p>
    <w:p w14:paraId="0C9A9283" w14:textId="77777777" w:rsidR="008F643B" w:rsidRPr="003735C7" w:rsidRDefault="4F933409" w:rsidP="4F933409">
      <w:pPr>
        <w:pStyle w:val="Default"/>
        <w:numPr>
          <w:ilvl w:val="0"/>
          <w:numId w:val="1"/>
        </w:numPr>
        <w:rPr>
          <w:color w:val="auto"/>
          <w:sz w:val="23"/>
          <w:szCs w:val="23"/>
        </w:rPr>
      </w:pPr>
      <w:r w:rsidRPr="003735C7">
        <w:rPr>
          <w:color w:val="auto"/>
          <w:sz w:val="23"/>
          <w:szCs w:val="23"/>
        </w:rPr>
        <w:t>Työryhmä itse määrittää sen, montako tarkastuspistettä kokeilulla on ja kuinka monta kertaa tuloskorttia päivitetään.</w:t>
      </w:r>
    </w:p>
    <w:p w14:paraId="20F36C08" w14:textId="77777777" w:rsidR="000F35AA" w:rsidRPr="003735C7" w:rsidRDefault="4F933409" w:rsidP="4F933409">
      <w:pPr>
        <w:pStyle w:val="Default"/>
        <w:numPr>
          <w:ilvl w:val="0"/>
          <w:numId w:val="1"/>
        </w:numPr>
        <w:rPr>
          <w:color w:val="auto"/>
          <w:sz w:val="23"/>
          <w:szCs w:val="23"/>
        </w:rPr>
      </w:pPr>
      <w:r w:rsidRPr="003735C7">
        <w:rPr>
          <w:color w:val="auto"/>
          <w:sz w:val="23"/>
          <w:szCs w:val="23"/>
        </w:rPr>
        <w:t xml:space="preserve">Tuloskortin päivittämisen yhteydessä tallettakaa uusi versio säilyttäen vanha, jotta prosessi säilyy näkyvissä. </w:t>
      </w:r>
    </w:p>
    <w:p w14:paraId="358435FA" w14:textId="77777777" w:rsidR="008F643B" w:rsidRPr="003735C7" w:rsidRDefault="4F933409" w:rsidP="4F933409">
      <w:pPr>
        <w:pStyle w:val="Default"/>
        <w:numPr>
          <w:ilvl w:val="0"/>
          <w:numId w:val="1"/>
        </w:numPr>
        <w:rPr>
          <w:color w:val="auto"/>
          <w:sz w:val="23"/>
          <w:szCs w:val="23"/>
        </w:rPr>
      </w:pPr>
      <w:r w:rsidRPr="003735C7">
        <w:rPr>
          <w:color w:val="auto"/>
          <w:sz w:val="23"/>
          <w:szCs w:val="23"/>
        </w:rPr>
        <w:t>Työryhmän nimi riittää, osallistujia ei tarvitse eritellä.</w:t>
      </w:r>
    </w:p>
    <w:p w14:paraId="2C178975" w14:textId="77777777" w:rsidR="000F35AA" w:rsidRPr="003735C7" w:rsidRDefault="4F933409" w:rsidP="4F933409">
      <w:pPr>
        <w:pStyle w:val="Default"/>
        <w:numPr>
          <w:ilvl w:val="0"/>
          <w:numId w:val="1"/>
        </w:numPr>
        <w:rPr>
          <w:color w:val="auto"/>
          <w:sz w:val="23"/>
          <w:szCs w:val="23"/>
        </w:rPr>
      </w:pPr>
      <w:r w:rsidRPr="003735C7">
        <w:rPr>
          <w:color w:val="auto"/>
          <w:sz w:val="23"/>
          <w:szCs w:val="23"/>
        </w:rPr>
        <w:t xml:space="preserve">Lähettäkää tuloskortti hankepäällikölle </w:t>
      </w:r>
      <w:hyperlink r:id="rId11">
        <w:r w:rsidRPr="003735C7">
          <w:rPr>
            <w:rStyle w:val="Hyperlinkki"/>
            <w:color w:val="auto"/>
            <w:sz w:val="23"/>
            <w:szCs w:val="23"/>
          </w:rPr>
          <w:t>maikki.arola@lohja.fi</w:t>
        </w:r>
      </w:hyperlink>
    </w:p>
    <w:p w14:paraId="1E011031" w14:textId="77777777" w:rsidR="00A177F0" w:rsidRPr="003735C7" w:rsidRDefault="4F933409" w:rsidP="4F933409">
      <w:pPr>
        <w:pStyle w:val="Default"/>
        <w:numPr>
          <w:ilvl w:val="0"/>
          <w:numId w:val="1"/>
        </w:numPr>
        <w:rPr>
          <w:color w:val="auto"/>
          <w:sz w:val="23"/>
          <w:szCs w:val="23"/>
        </w:rPr>
      </w:pPr>
      <w:r w:rsidRPr="003735C7">
        <w:rPr>
          <w:color w:val="auto"/>
          <w:sz w:val="23"/>
          <w:szCs w:val="23"/>
        </w:rPr>
        <w:t xml:space="preserve">Kokeilun viimeisessä tarkastuspisteessä miettikää, </w:t>
      </w:r>
      <w:proofErr w:type="gramStart"/>
      <w:r w:rsidRPr="003735C7">
        <w:rPr>
          <w:color w:val="auto"/>
          <w:sz w:val="23"/>
          <w:szCs w:val="23"/>
        </w:rPr>
        <w:t>onko kokeilua tarpeen juurruttaa luokaa</w:t>
      </w:r>
      <w:proofErr w:type="gramEnd"/>
      <w:r w:rsidRPr="003735C7">
        <w:rPr>
          <w:color w:val="auto"/>
          <w:sz w:val="23"/>
          <w:szCs w:val="23"/>
        </w:rPr>
        <w:t xml:space="preserve"> siinä tapauksessa juurruttamisen suunnitelma samalla tuloskorttipohjalla.</w:t>
      </w:r>
    </w:p>
    <w:p w14:paraId="29D6F49B" w14:textId="77777777" w:rsidR="00901B03" w:rsidRPr="003735C7" w:rsidRDefault="4F933409" w:rsidP="4F933409">
      <w:pPr>
        <w:pStyle w:val="Default"/>
        <w:numPr>
          <w:ilvl w:val="0"/>
          <w:numId w:val="1"/>
        </w:numPr>
        <w:rPr>
          <w:color w:val="auto"/>
          <w:sz w:val="23"/>
          <w:szCs w:val="23"/>
        </w:rPr>
      </w:pPr>
      <w:r w:rsidRPr="003735C7">
        <w:rPr>
          <w:color w:val="auto"/>
          <w:sz w:val="23"/>
          <w:szCs w:val="23"/>
        </w:rPr>
        <w:t xml:space="preserve">Kokeilun päättyessä suorittakaa arviointi ja lähettäkää se hankepäällikölle </w:t>
      </w:r>
      <w:hyperlink r:id="rId12">
        <w:r w:rsidRPr="003735C7">
          <w:rPr>
            <w:rStyle w:val="Hyperlinkki"/>
            <w:color w:val="auto"/>
            <w:sz w:val="23"/>
            <w:szCs w:val="23"/>
          </w:rPr>
          <w:t>maikki.arola@lohja.fi</w:t>
        </w:r>
      </w:hyperlink>
      <w:r w:rsidRPr="003735C7">
        <w:rPr>
          <w:color w:val="auto"/>
          <w:sz w:val="23"/>
          <w:szCs w:val="23"/>
        </w:rPr>
        <w:t xml:space="preserve"> </w:t>
      </w:r>
    </w:p>
    <w:p w14:paraId="367298C1" w14:textId="77777777" w:rsidR="00901B03" w:rsidRPr="003735C7" w:rsidRDefault="00901B03" w:rsidP="00901B03">
      <w:pPr>
        <w:pStyle w:val="Default"/>
        <w:rPr>
          <w:color w:val="auto"/>
          <w:sz w:val="23"/>
          <w:szCs w:val="23"/>
        </w:rPr>
      </w:pPr>
    </w:p>
    <w:p w14:paraId="655AF1AA" w14:textId="77777777" w:rsidR="00901B03" w:rsidRPr="003735C7" w:rsidRDefault="00901B03" w:rsidP="00901B03">
      <w:pPr>
        <w:pStyle w:val="Default"/>
        <w:rPr>
          <w:color w:val="auto"/>
          <w:sz w:val="23"/>
          <w:szCs w:val="23"/>
        </w:rPr>
      </w:pPr>
    </w:p>
    <w:p w14:paraId="6CF5E085" w14:textId="77777777" w:rsidR="00C51F1E" w:rsidRPr="003735C7" w:rsidRDefault="00C51F1E" w:rsidP="00901B03">
      <w:pPr>
        <w:pStyle w:val="Default"/>
        <w:rPr>
          <w:color w:val="auto"/>
          <w:sz w:val="23"/>
          <w:szCs w:val="23"/>
        </w:rPr>
      </w:pPr>
    </w:p>
    <w:p w14:paraId="2FB33F62" w14:textId="77777777" w:rsidR="00C51F1E" w:rsidRPr="003735C7" w:rsidRDefault="00C51F1E" w:rsidP="00901B03">
      <w:pPr>
        <w:pStyle w:val="Default"/>
        <w:rPr>
          <w:color w:val="auto"/>
          <w:sz w:val="23"/>
          <w:szCs w:val="23"/>
        </w:rPr>
      </w:pPr>
    </w:p>
    <w:p w14:paraId="0A937031" w14:textId="77777777" w:rsidR="00C51F1E" w:rsidRPr="003735C7" w:rsidRDefault="00C51F1E" w:rsidP="00901B03">
      <w:pPr>
        <w:pStyle w:val="Default"/>
        <w:rPr>
          <w:color w:val="auto"/>
          <w:sz w:val="23"/>
          <w:szCs w:val="23"/>
        </w:rPr>
      </w:pPr>
    </w:p>
    <w:p w14:paraId="5543B641" w14:textId="77777777" w:rsidR="00C51F1E" w:rsidRPr="003735C7" w:rsidRDefault="4F933409" w:rsidP="00C51F1E">
      <w:r w:rsidRPr="003735C7">
        <w:t>Uudenmaan LAPE / Ketterät kokeilut –loppuarviointi</w:t>
      </w:r>
    </w:p>
    <w:p w14:paraId="21B3CD22" w14:textId="77777777" w:rsidR="00C51F1E" w:rsidRPr="003735C7" w:rsidRDefault="4F933409" w:rsidP="00C51F1E">
      <w:r w:rsidRPr="003735C7">
        <w:t xml:space="preserve">Ketterän kokeilun </w:t>
      </w:r>
      <w:proofErr w:type="gramStart"/>
      <w:r w:rsidRPr="003735C7">
        <w:t>nimi:_</w:t>
      </w:r>
      <w:proofErr w:type="gramEnd"/>
      <w:r w:rsidRPr="003735C7">
        <w:t>____________________ Kokeilun toteutusalue (maantieteellinen):___________________ Kokeilun ajanjakso:__________________</w:t>
      </w:r>
    </w:p>
    <w:p w14:paraId="09D14BF3" w14:textId="77777777" w:rsidR="00C51F1E" w:rsidRPr="003735C7" w:rsidRDefault="4F933409" w:rsidP="00C51F1E">
      <w:proofErr w:type="gramStart"/>
      <w:r w:rsidRPr="003735C7">
        <w:t>Päivämäärä:_</w:t>
      </w:r>
      <w:proofErr w:type="gramEnd"/>
      <w:r w:rsidRPr="003735C7">
        <w:t>__________ Arvioinnin on laatinut:________________________________________________________________________________________</w:t>
      </w:r>
    </w:p>
    <w:p w14:paraId="3D5B5E67" w14:textId="77777777" w:rsidR="00C51F1E" w:rsidRPr="003735C7" w:rsidRDefault="4F933409" w:rsidP="00C51F1E">
      <w:r w:rsidRPr="003735C7">
        <w:t>Lyhyt kuvaus kokeilun tarpeen havaitsemisesta ja historiasta: _____________________________________________________________________________</w:t>
      </w:r>
    </w:p>
    <w:p w14:paraId="754166F0" w14:textId="77777777" w:rsidR="00C51F1E" w:rsidRPr="003735C7" w:rsidRDefault="4F933409" w:rsidP="00C51F1E">
      <w:r w:rsidRPr="003735C7">
        <w:t>_______________________________________________________________________________________________________________________________</w:t>
      </w:r>
    </w:p>
    <w:tbl>
      <w:tblPr>
        <w:tblStyle w:val="TaulukkoRuudukko"/>
        <w:tblW w:w="0" w:type="auto"/>
        <w:tblLook w:val="04A0" w:firstRow="1" w:lastRow="0" w:firstColumn="1" w:lastColumn="0" w:noHBand="0" w:noVBand="1"/>
      </w:tblPr>
      <w:tblGrid>
        <w:gridCol w:w="3539"/>
        <w:gridCol w:w="3257"/>
        <w:gridCol w:w="7198"/>
      </w:tblGrid>
      <w:tr w:rsidR="003735C7" w:rsidRPr="003735C7" w14:paraId="448F2F63" w14:textId="77777777" w:rsidTr="4F933409">
        <w:tc>
          <w:tcPr>
            <w:tcW w:w="3539" w:type="dxa"/>
            <w:vMerge w:val="restart"/>
          </w:tcPr>
          <w:p w14:paraId="6916F700" w14:textId="77777777" w:rsidR="00D214E6" w:rsidRPr="003735C7" w:rsidRDefault="00D214E6" w:rsidP="00D214E6">
            <w:pPr>
              <w:pStyle w:val="Default"/>
              <w:ind w:left="360"/>
              <w:jc w:val="center"/>
              <w:rPr>
                <w:color w:val="auto"/>
                <w:sz w:val="23"/>
                <w:szCs w:val="23"/>
              </w:rPr>
            </w:pPr>
          </w:p>
          <w:p w14:paraId="310EB7E8" w14:textId="77777777" w:rsidR="00D214E6" w:rsidRPr="003735C7" w:rsidRDefault="00D214E6" w:rsidP="00D214E6">
            <w:pPr>
              <w:pStyle w:val="Default"/>
              <w:ind w:left="360"/>
              <w:jc w:val="center"/>
              <w:rPr>
                <w:color w:val="auto"/>
                <w:sz w:val="23"/>
                <w:szCs w:val="23"/>
              </w:rPr>
            </w:pPr>
          </w:p>
          <w:p w14:paraId="1CB21141" w14:textId="77777777" w:rsidR="00D214E6" w:rsidRPr="003735C7" w:rsidRDefault="00D214E6" w:rsidP="00D214E6">
            <w:pPr>
              <w:pStyle w:val="Default"/>
              <w:ind w:left="360"/>
              <w:jc w:val="center"/>
              <w:rPr>
                <w:color w:val="auto"/>
                <w:sz w:val="23"/>
                <w:szCs w:val="23"/>
              </w:rPr>
            </w:pPr>
          </w:p>
          <w:p w14:paraId="764CB983" w14:textId="77777777" w:rsidR="00D214E6" w:rsidRPr="003735C7" w:rsidRDefault="00D214E6" w:rsidP="00D214E6">
            <w:pPr>
              <w:pStyle w:val="Default"/>
              <w:ind w:left="360"/>
              <w:jc w:val="center"/>
              <w:rPr>
                <w:color w:val="auto"/>
                <w:sz w:val="23"/>
                <w:szCs w:val="23"/>
              </w:rPr>
            </w:pPr>
          </w:p>
          <w:p w14:paraId="7875BAB1" w14:textId="77777777" w:rsidR="00D214E6" w:rsidRPr="003735C7" w:rsidRDefault="00D214E6" w:rsidP="00D214E6">
            <w:pPr>
              <w:pStyle w:val="Default"/>
              <w:ind w:left="360"/>
              <w:jc w:val="center"/>
              <w:rPr>
                <w:color w:val="auto"/>
                <w:sz w:val="23"/>
                <w:szCs w:val="23"/>
              </w:rPr>
            </w:pPr>
          </w:p>
          <w:p w14:paraId="57880BEA" w14:textId="77777777" w:rsidR="00D214E6" w:rsidRPr="003735C7" w:rsidRDefault="00D214E6" w:rsidP="00D214E6">
            <w:pPr>
              <w:pStyle w:val="Default"/>
              <w:ind w:left="360"/>
              <w:jc w:val="center"/>
              <w:rPr>
                <w:color w:val="auto"/>
                <w:sz w:val="23"/>
                <w:szCs w:val="23"/>
              </w:rPr>
            </w:pPr>
          </w:p>
          <w:p w14:paraId="193DF457" w14:textId="77777777" w:rsidR="00D214E6" w:rsidRPr="003735C7" w:rsidRDefault="4F933409" w:rsidP="4F933409">
            <w:pPr>
              <w:pStyle w:val="Default"/>
              <w:ind w:left="360"/>
              <w:jc w:val="center"/>
              <w:rPr>
                <w:color w:val="auto"/>
                <w:sz w:val="23"/>
                <w:szCs w:val="23"/>
              </w:rPr>
            </w:pPr>
            <w:r w:rsidRPr="003735C7">
              <w:rPr>
                <w:color w:val="auto"/>
                <w:sz w:val="23"/>
                <w:szCs w:val="23"/>
              </w:rPr>
              <w:t>Ketterät kokeilut</w:t>
            </w:r>
          </w:p>
          <w:p w14:paraId="78D36965" w14:textId="77777777" w:rsidR="00D214E6" w:rsidRPr="003735C7" w:rsidRDefault="4F933409" w:rsidP="4F933409">
            <w:pPr>
              <w:pStyle w:val="Default"/>
              <w:ind w:left="360"/>
              <w:jc w:val="center"/>
              <w:rPr>
                <w:color w:val="auto"/>
                <w:sz w:val="23"/>
                <w:szCs w:val="23"/>
              </w:rPr>
            </w:pPr>
            <w:r w:rsidRPr="003735C7">
              <w:rPr>
                <w:color w:val="auto"/>
                <w:sz w:val="23"/>
                <w:szCs w:val="23"/>
              </w:rPr>
              <w:t>vaihe</w:t>
            </w:r>
          </w:p>
        </w:tc>
        <w:tc>
          <w:tcPr>
            <w:tcW w:w="3257" w:type="dxa"/>
          </w:tcPr>
          <w:p w14:paraId="617F45F2" w14:textId="77777777" w:rsidR="00D214E6" w:rsidRPr="003735C7" w:rsidRDefault="4F933409" w:rsidP="4F933409">
            <w:pPr>
              <w:pStyle w:val="Default"/>
              <w:numPr>
                <w:ilvl w:val="0"/>
                <w:numId w:val="2"/>
              </w:numPr>
              <w:rPr>
                <w:color w:val="auto"/>
                <w:sz w:val="23"/>
                <w:szCs w:val="23"/>
              </w:rPr>
            </w:pPr>
            <w:r w:rsidRPr="003735C7">
              <w:rPr>
                <w:color w:val="auto"/>
                <w:sz w:val="23"/>
                <w:szCs w:val="23"/>
              </w:rPr>
              <w:t>Kokeilun sujuminen:</w:t>
            </w:r>
          </w:p>
        </w:tc>
        <w:tc>
          <w:tcPr>
            <w:tcW w:w="7198" w:type="dxa"/>
          </w:tcPr>
          <w:p w14:paraId="6AAB314C" w14:textId="77777777" w:rsidR="00D214E6" w:rsidRPr="003735C7" w:rsidRDefault="00D214E6" w:rsidP="00901B03">
            <w:pPr>
              <w:pStyle w:val="Default"/>
              <w:rPr>
                <w:color w:val="auto"/>
                <w:sz w:val="23"/>
                <w:szCs w:val="23"/>
              </w:rPr>
            </w:pPr>
          </w:p>
        </w:tc>
      </w:tr>
      <w:tr w:rsidR="003735C7" w:rsidRPr="003735C7" w14:paraId="39EEDC80" w14:textId="77777777" w:rsidTr="4F933409">
        <w:tc>
          <w:tcPr>
            <w:tcW w:w="3539" w:type="dxa"/>
            <w:vMerge/>
          </w:tcPr>
          <w:p w14:paraId="4419CFB1" w14:textId="77777777" w:rsidR="00D214E6" w:rsidRPr="003735C7" w:rsidRDefault="00D214E6" w:rsidP="00D214E6">
            <w:pPr>
              <w:pStyle w:val="Default"/>
              <w:ind w:left="360"/>
              <w:jc w:val="center"/>
              <w:rPr>
                <w:color w:val="auto"/>
                <w:sz w:val="23"/>
                <w:szCs w:val="23"/>
              </w:rPr>
            </w:pPr>
          </w:p>
        </w:tc>
        <w:tc>
          <w:tcPr>
            <w:tcW w:w="3257" w:type="dxa"/>
          </w:tcPr>
          <w:p w14:paraId="2D419444" w14:textId="77777777" w:rsidR="00D214E6" w:rsidRPr="003735C7" w:rsidRDefault="4F933409" w:rsidP="4F933409">
            <w:pPr>
              <w:pStyle w:val="Default"/>
              <w:numPr>
                <w:ilvl w:val="0"/>
                <w:numId w:val="2"/>
              </w:numPr>
              <w:rPr>
                <w:color w:val="auto"/>
                <w:sz w:val="23"/>
                <w:szCs w:val="23"/>
              </w:rPr>
            </w:pPr>
            <w:r w:rsidRPr="003735C7">
              <w:rPr>
                <w:color w:val="auto"/>
                <w:sz w:val="23"/>
                <w:szCs w:val="23"/>
              </w:rPr>
              <w:t>Odotetut ja odottamattomat hyödyt:</w:t>
            </w:r>
          </w:p>
        </w:tc>
        <w:tc>
          <w:tcPr>
            <w:tcW w:w="7198" w:type="dxa"/>
          </w:tcPr>
          <w:p w14:paraId="47E1BBCF" w14:textId="77777777" w:rsidR="00D214E6" w:rsidRPr="003735C7" w:rsidRDefault="00D214E6" w:rsidP="00901B03">
            <w:pPr>
              <w:pStyle w:val="Default"/>
              <w:rPr>
                <w:color w:val="auto"/>
                <w:sz w:val="23"/>
                <w:szCs w:val="23"/>
              </w:rPr>
            </w:pPr>
          </w:p>
        </w:tc>
      </w:tr>
      <w:tr w:rsidR="003735C7" w:rsidRPr="003735C7" w14:paraId="36B2E914" w14:textId="77777777" w:rsidTr="4F933409">
        <w:tc>
          <w:tcPr>
            <w:tcW w:w="3539" w:type="dxa"/>
            <w:vMerge/>
          </w:tcPr>
          <w:p w14:paraId="1B8DEE59" w14:textId="77777777" w:rsidR="00D214E6" w:rsidRPr="003735C7" w:rsidRDefault="00D214E6" w:rsidP="00D214E6">
            <w:pPr>
              <w:pStyle w:val="Default"/>
              <w:ind w:left="360"/>
              <w:jc w:val="center"/>
              <w:rPr>
                <w:color w:val="auto"/>
                <w:sz w:val="23"/>
                <w:szCs w:val="23"/>
              </w:rPr>
            </w:pPr>
          </w:p>
        </w:tc>
        <w:tc>
          <w:tcPr>
            <w:tcW w:w="3257" w:type="dxa"/>
          </w:tcPr>
          <w:p w14:paraId="2EFD89A0" w14:textId="77777777" w:rsidR="00D214E6" w:rsidRPr="003735C7" w:rsidRDefault="4F933409" w:rsidP="4F933409">
            <w:pPr>
              <w:pStyle w:val="Default"/>
              <w:numPr>
                <w:ilvl w:val="0"/>
                <w:numId w:val="2"/>
              </w:numPr>
              <w:rPr>
                <w:color w:val="auto"/>
                <w:sz w:val="23"/>
                <w:szCs w:val="23"/>
              </w:rPr>
            </w:pPr>
            <w:r w:rsidRPr="003735C7">
              <w:rPr>
                <w:color w:val="auto"/>
                <w:sz w:val="23"/>
                <w:szCs w:val="23"/>
              </w:rPr>
              <w:t>Kokeilun aikana havaitut haasteet ja keinot niiden ratkaisemiseksi:</w:t>
            </w:r>
          </w:p>
        </w:tc>
        <w:tc>
          <w:tcPr>
            <w:tcW w:w="7198" w:type="dxa"/>
          </w:tcPr>
          <w:p w14:paraId="4F9588EE" w14:textId="77777777" w:rsidR="00D214E6" w:rsidRPr="003735C7" w:rsidRDefault="00D214E6" w:rsidP="00901B03">
            <w:pPr>
              <w:pStyle w:val="Default"/>
              <w:rPr>
                <w:color w:val="auto"/>
                <w:sz w:val="23"/>
                <w:szCs w:val="23"/>
              </w:rPr>
            </w:pPr>
          </w:p>
        </w:tc>
      </w:tr>
      <w:tr w:rsidR="003735C7" w:rsidRPr="003735C7" w14:paraId="109607B3" w14:textId="77777777" w:rsidTr="4F933409">
        <w:tc>
          <w:tcPr>
            <w:tcW w:w="3539" w:type="dxa"/>
            <w:vMerge/>
          </w:tcPr>
          <w:p w14:paraId="08A47D36" w14:textId="77777777" w:rsidR="00D214E6" w:rsidRPr="003735C7" w:rsidRDefault="00D214E6" w:rsidP="00D214E6">
            <w:pPr>
              <w:pStyle w:val="Default"/>
              <w:ind w:left="360"/>
              <w:jc w:val="center"/>
              <w:rPr>
                <w:color w:val="auto"/>
                <w:sz w:val="23"/>
                <w:szCs w:val="23"/>
              </w:rPr>
            </w:pPr>
          </w:p>
        </w:tc>
        <w:tc>
          <w:tcPr>
            <w:tcW w:w="3257" w:type="dxa"/>
          </w:tcPr>
          <w:p w14:paraId="29642509" w14:textId="77777777" w:rsidR="00D214E6" w:rsidRPr="003735C7" w:rsidRDefault="4F933409" w:rsidP="4F933409">
            <w:pPr>
              <w:pStyle w:val="Default"/>
              <w:numPr>
                <w:ilvl w:val="0"/>
                <w:numId w:val="2"/>
              </w:numPr>
              <w:rPr>
                <w:color w:val="auto"/>
                <w:sz w:val="23"/>
                <w:szCs w:val="23"/>
              </w:rPr>
            </w:pPr>
            <w:r w:rsidRPr="003735C7">
              <w:rPr>
                <w:color w:val="auto"/>
                <w:sz w:val="23"/>
                <w:szCs w:val="23"/>
              </w:rPr>
              <w:t xml:space="preserve">Kokeilun aikana havaitut esteet ja </w:t>
            </w:r>
            <w:r w:rsidRPr="003735C7">
              <w:rPr>
                <w:color w:val="auto"/>
                <w:sz w:val="23"/>
                <w:szCs w:val="23"/>
              </w:rPr>
              <w:lastRenderedPageBreak/>
              <w:t>ongelmat joita ei kyetty ratkaisemaan.</w:t>
            </w:r>
          </w:p>
        </w:tc>
        <w:tc>
          <w:tcPr>
            <w:tcW w:w="7198" w:type="dxa"/>
          </w:tcPr>
          <w:p w14:paraId="01ED8864" w14:textId="77777777" w:rsidR="00D214E6" w:rsidRPr="003735C7" w:rsidRDefault="00D214E6" w:rsidP="00901B03">
            <w:pPr>
              <w:pStyle w:val="Default"/>
              <w:rPr>
                <w:color w:val="auto"/>
                <w:sz w:val="23"/>
                <w:szCs w:val="23"/>
              </w:rPr>
            </w:pPr>
          </w:p>
        </w:tc>
      </w:tr>
      <w:tr w:rsidR="003735C7" w:rsidRPr="003735C7" w14:paraId="6C8DBBFA" w14:textId="77777777" w:rsidTr="4F933409">
        <w:tc>
          <w:tcPr>
            <w:tcW w:w="3539" w:type="dxa"/>
            <w:vMerge/>
          </w:tcPr>
          <w:p w14:paraId="66B20750" w14:textId="77777777" w:rsidR="00D214E6" w:rsidRPr="003735C7" w:rsidRDefault="00D214E6" w:rsidP="00D214E6">
            <w:pPr>
              <w:pStyle w:val="Default"/>
              <w:ind w:left="360"/>
              <w:jc w:val="center"/>
              <w:rPr>
                <w:color w:val="auto"/>
                <w:sz w:val="23"/>
                <w:szCs w:val="23"/>
              </w:rPr>
            </w:pPr>
          </w:p>
        </w:tc>
        <w:tc>
          <w:tcPr>
            <w:tcW w:w="3257" w:type="dxa"/>
          </w:tcPr>
          <w:p w14:paraId="56CF7C20" w14:textId="77777777" w:rsidR="00D214E6" w:rsidRPr="003735C7" w:rsidRDefault="4F933409" w:rsidP="4F933409">
            <w:pPr>
              <w:pStyle w:val="Default"/>
              <w:numPr>
                <w:ilvl w:val="0"/>
                <w:numId w:val="2"/>
              </w:numPr>
              <w:rPr>
                <w:color w:val="auto"/>
                <w:sz w:val="23"/>
                <w:szCs w:val="23"/>
              </w:rPr>
            </w:pPr>
            <w:r w:rsidRPr="003735C7">
              <w:rPr>
                <w:color w:val="auto"/>
                <w:sz w:val="23"/>
                <w:szCs w:val="23"/>
              </w:rPr>
              <w:t>Kokeilun laajeneminen / supistuminen kokeiluaikana:</w:t>
            </w:r>
          </w:p>
        </w:tc>
        <w:tc>
          <w:tcPr>
            <w:tcW w:w="7198" w:type="dxa"/>
          </w:tcPr>
          <w:p w14:paraId="70D9BF53" w14:textId="77777777" w:rsidR="00D214E6" w:rsidRPr="003735C7" w:rsidRDefault="00D214E6" w:rsidP="00901B03">
            <w:pPr>
              <w:pStyle w:val="Default"/>
              <w:rPr>
                <w:color w:val="auto"/>
                <w:sz w:val="23"/>
                <w:szCs w:val="23"/>
              </w:rPr>
            </w:pPr>
          </w:p>
        </w:tc>
      </w:tr>
      <w:tr w:rsidR="003735C7" w:rsidRPr="003735C7" w14:paraId="4E93B7F5" w14:textId="77777777" w:rsidTr="4F933409">
        <w:tc>
          <w:tcPr>
            <w:tcW w:w="3539" w:type="dxa"/>
            <w:vMerge/>
          </w:tcPr>
          <w:p w14:paraId="14714428" w14:textId="77777777" w:rsidR="00D214E6" w:rsidRPr="003735C7" w:rsidRDefault="00D214E6" w:rsidP="00D214E6">
            <w:pPr>
              <w:pStyle w:val="Default"/>
              <w:ind w:left="360"/>
              <w:jc w:val="center"/>
              <w:rPr>
                <w:color w:val="auto"/>
                <w:sz w:val="23"/>
                <w:szCs w:val="23"/>
              </w:rPr>
            </w:pPr>
          </w:p>
        </w:tc>
        <w:tc>
          <w:tcPr>
            <w:tcW w:w="3257" w:type="dxa"/>
          </w:tcPr>
          <w:p w14:paraId="58508061" w14:textId="77777777" w:rsidR="00D214E6" w:rsidRPr="003735C7" w:rsidRDefault="4F933409" w:rsidP="4F933409">
            <w:pPr>
              <w:pStyle w:val="Default"/>
              <w:numPr>
                <w:ilvl w:val="0"/>
                <w:numId w:val="2"/>
              </w:numPr>
              <w:rPr>
                <w:color w:val="auto"/>
                <w:sz w:val="23"/>
                <w:szCs w:val="23"/>
              </w:rPr>
            </w:pPr>
            <w:r w:rsidRPr="003735C7">
              <w:rPr>
                <w:color w:val="auto"/>
                <w:sz w:val="23"/>
                <w:szCs w:val="23"/>
              </w:rPr>
              <w:t>Asiat joiden koitte edistävän kokeilua:</w:t>
            </w:r>
          </w:p>
        </w:tc>
        <w:tc>
          <w:tcPr>
            <w:tcW w:w="7198" w:type="dxa"/>
          </w:tcPr>
          <w:p w14:paraId="2359FEE1" w14:textId="77777777" w:rsidR="00D214E6" w:rsidRPr="003735C7" w:rsidRDefault="00D214E6" w:rsidP="00901B03">
            <w:pPr>
              <w:pStyle w:val="Default"/>
              <w:rPr>
                <w:color w:val="auto"/>
                <w:sz w:val="23"/>
                <w:szCs w:val="23"/>
              </w:rPr>
            </w:pPr>
          </w:p>
        </w:tc>
      </w:tr>
      <w:tr w:rsidR="003735C7" w:rsidRPr="003735C7" w14:paraId="7220D4CF" w14:textId="77777777" w:rsidTr="4F933409">
        <w:tc>
          <w:tcPr>
            <w:tcW w:w="3539" w:type="dxa"/>
            <w:vMerge/>
          </w:tcPr>
          <w:p w14:paraId="14051104" w14:textId="77777777" w:rsidR="00D214E6" w:rsidRPr="003735C7" w:rsidRDefault="00D214E6" w:rsidP="00D214E6">
            <w:pPr>
              <w:pStyle w:val="Default"/>
              <w:ind w:left="360"/>
              <w:jc w:val="center"/>
              <w:rPr>
                <w:color w:val="auto"/>
                <w:sz w:val="23"/>
                <w:szCs w:val="23"/>
              </w:rPr>
            </w:pPr>
          </w:p>
        </w:tc>
        <w:tc>
          <w:tcPr>
            <w:tcW w:w="3257" w:type="dxa"/>
          </w:tcPr>
          <w:p w14:paraId="216A8638" w14:textId="77777777" w:rsidR="00D214E6" w:rsidRPr="003735C7" w:rsidRDefault="4F933409" w:rsidP="4F933409">
            <w:pPr>
              <w:pStyle w:val="Default"/>
              <w:numPr>
                <w:ilvl w:val="0"/>
                <w:numId w:val="2"/>
              </w:numPr>
              <w:rPr>
                <w:color w:val="auto"/>
                <w:sz w:val="23"/>
                <w:szCs w:val="23"/>
              </w:rPr>
            </w:pPr>
            <w:r w:rsidRPr="003735C7">
              <w:rPr>
                <w:color w:val="auto"/>
                <w:sz w:val="23"/>
                <w:szCs w:val="23"/>
              </w:rPr>
              <w:t>Asiat joiden koitte estävän/vaikeuttavan kokeilua:</w:t>
            </w:r>
          </w:p>
        </w:tc>
        <w:tc>
          <w:tcPr>
            <w:tcW w:w="7198" w:type="dxa"/>
          </w:tcPr>
          <w:p w14:paraId="0EABDBED" w14:textId="77777777" w:rsidR="00D214E6" w:rsidRPr="003735C7" w:rsidRDefault="00D214E6" w:rsidP="00901B03">
            <w:pPr>
              <w:pStyle w:val="Default"/>
              <w:rPr>
                <w:color w:val="auto"/>
                <w:sz w:val="23"/>
                <w:szCs w:val="23"/>
              </w:rPr>
            </w:pPr>
          </w:p>
        </w:tc>
      </w:tr>
      <w:tr w:rsidR="003735C7" w:rsidRPr="003735C7" w14:paraId="4C3E49B1" w14:textId="77777777" w:rsidTr="4F933409">
        <w:tc>
          <w:tcPr>
            <w:tcW w:w="3539" w:type="dxa"/>
          </w:tcPr>
          <w:p w14:paraId="7090EE80" w14:textId="77777777" w:rsidR="00D214E6" w:rsidRPr="003735C7" w:rsidRDefault="4F933409" w:rsidP="4F933409">
            <w:pPr>
              <w:pStyle w:val="Default"/>
              <w:ind w:left="360"/>
              <w:jc w:val="center"/>
              <w:rPr>
                <w:color w:val="auto"/>
                <w:sz w:val="23"/>
                <w:szCs w:val="23"/>
              </w:rPr>
            </w:pPr>
            <w:r w:rsidRPr="003735C7">
              <w:rPr>
                <w:color w:val="auto"/>
                <w:sz w:val="23"/>
                <w:szCs w:val="23"/>
              </w:rPr>
              <w:t>Lapsivaikutusten arviointi</w:t>
            </w:r>
          </w:p>
        </w:tc>
        <w:tc>
          <w:tcPr>
            <w:tcW w:w="3257" w:type="dxa"/>
          </w:tcPr>
          <w:p w14:paraId="031A9486" w14:textId="77777777" w:rsidR="00D214E6" w:rsidRPr="003735C7" w:rsidRDefault="4F933409" w:rsidP="4F933409">
            <w:pPr>
              <w:pStyle w:val="Default"/>
              <w:numPr>
                <w:ilvl w:val="0"/>
                <w:numId w:val="2"/>
              </w:numPr>
              <w:rPr>
                <w:color w:val="auto"/>
                <w:sz w:val="23"/>
                <w:szCs w:val="23"/>
              </w:rPr>
            </w:pPr>
            <w:r w:rsidRPr="003735C7">
              <w:rPr>
                <w:color w:val="auto"/>
                <w:sz w:val="23"/>
                <w:szCs w:val="23"/>
              </w:rPr>
              <w:t>Kokeilun odotetut lapsivaikutukset:</w:t>
            </w:r>
          </w:p>
        </w:tc>
        <w:tc>
          <w:tcPr>
            <w:tcW w:w="7198" w:type="dxa"/>
          </w:tcPr>
          <w:p w14:paraId="2DC07B13" w14:textId="77777777" w:rsidR="00D214E6" w:rsidRPr="003735C7" w:rsidRDefault="00D214E6" w:rsidP="00901B03">
            <w:pPr>
              <w:pStyle w:val="Default"/>
              <w:rPr>
                <w:color w:val="auto"/>
                <w:sz w:val="23"/>
                <w:szCs w:val="23"/>
              </w:rPr>
            </w:pPr>
          </w:p>
        </w:tc>
      </w:tr>
      <w:tr w:rsidR="00D214E6" w:rsidRPr="003735C7" w14:paraId="781CC75A" w14:textId="77777777" w:rsidTr="4F933409">
        <w:tc>
          <w:tcPr>
            <w:tcW w:w="3539" w:type="dxa"/>
          </w:tcPr>
          <w:p w14:paraId="0C9DE837" w14:textId="77777777" w:rsidR="00D214E6" w:rsidRPr="003735C7" w:rsidRDefault="00D214E6" w:rsidP="00D214E6">
            <w:pPr>
              <w:pStyle w:val="Default"/>
              <w:ind w:left="360"/>
              <w:jc w:val="center"/>
              <w:rPr>
                <w:color w:val="auto"/>
                <w:sz w:val="23"/>
                <w:szCs w:val="23"/>
              </w:rPr>
            </w:pPr>
          </w:p>
          <w:p w14:paraId="20E24273" w14:textId="77777777" w:rsidR="00D214E6" w:rsidRPr="003735C7" w:rsidRDefault="4F933409" w:rsidP="4F933409">
            <w:pPr>
              <w:pStyle w:val="Default"/>
              <w:ind w:left="360"/>
              <w:jc w:val="center"/>
              <w:rPr>
                <w:color w:val="auto"/>
                <w:sz w:val="23"/>
                <w:szCs w:val="23"/>
              </w:rPr>
            </w:pPr>
            <w:r w:rsidRPr="003735C7">
              <w:rPr>
                <w:color w:val="auto"/>
                <w:sz w:val="23"/>
                <w:szCs w:val="23"/>
              </w:rPr>
              <w:t>Juurruttamissuunnitelma</w:t>
            </w:r>
          </w:p>
        </w:tc>
        <w:tc>
          <w:tcPr>
            <w:tcW w:w="3257" w:type="dxa"/>
          </w:tcPr>
          <w:p w14:paraId="231BFFA9" w14:textId="77777777" w:rsidR="00D214E6" w:rsidRPr="003735C7" w:rsidRDefault="4F933409" w:rsidP="4F933409">
            <w:pPr>
              <w:pStyle w:val="Default"/>
              <w:numPr>
                <w:ilvl w:val="0"/>
                <w:numId w:val="2"/>
              </w:numPr>
              <w:rPr>
                <w:color w:val="auto"/>
                <w:sz w:val="23"/>
                <w:szCs w:val="23"/>
              </w:rPr>
            </w:pPr>
            <w:r w:rsidRPr="003735C7">
              <w:rPr>
                <w:color w:val="auto"/>
                <w:sz w:val="23"/>
                <w:szCs w:val="23"/>
              </w:rPr>
              <w:t>Kokeilun jatkuminen:</w:t>
            </w:r>
          </w:p>
          <w:p w14:paraId="042BAD9F" w14:textId="77777777" w:rsidR="00D214E6" w:rsidRPr="003735C7" w:rsidRDefault="00D214E6" w:rsidP="00901B03">
            <w:pPr>
              <w:pStyle w:val="Default"/>
              <w:rPr>
                <w:color w:val="auto"/>
                <w:sz w:val="23"/>
                <w:szCs w:val="23"/>
              </w:rPr>
            </w:pPr>
          </w:p>
          <w:p w14:paraId="1AB05B38" w14:textId="77777777" w:rsidR="00D214E6" w:rsidRPr="003735C7" w:rsidRDefault="00D214E6" w:rsidP="00901B03">
            <w:pPr>
              <w:pStyle w:val="Default"/>
              <w:rPr>
                <w:color w:val="auto"/>
                <w:sz w:val="23"/>
                <w:szCs w:val="23"/>
              </w:rPr>
            </w:pPr>
          </w:p>
        </w:tc>
        <w:tc>
          <w:tcPr>
            <w:tcW w:w="7198" w:type="dxa"/>
          </w:tcPr>
          <w:p w14:paraId="7AA83E7E" w14:textId="77777777" w:rsidR="00D214E6" w:rsidRPr="003735C7" w:rsidRDefault="00D214E6" w:rsidP="00901B03">
            <w:pPr>
              <w:pStyle w:val="Default"/>
              <w:rPr>
                <w:color w:val="auto"/>
                <w:sz w:val="23"/>
                <w:szCs w:val="23"/>
              </w:rPr>
            </w:pPr>
          </w:p>
          <w:p w14:paraId="23726F19" w14:textId="77777777" w:rsidR="00D214E6" w:rsidRPr="003735C7" w:rsidRDefault="00D214E6" w:rsidP="00901B03">
            <w:pPr>
              <w:pStyle w:val="Default"/>
              <w:rPr>
                <w:color w:val="auto"/>
                <w:sz w:val="23"/>
                <w:szCs w:val="23"/>
              </w:rPr>
            </w:pPr>
          </w:p>
        </w:tc>
      </w:tr>
    </w:tbl>
    <w:p w14:paraId="0318CD85" w14:textId="77777777" w:rsidR="00C51F1E" w:rsidRPr="003735C7" w:rsidRDefault="00C51F1E" w:rsidP="00901B03">
      <w:pPr>
        <w:pStyle w:val="Default"/>
        <w:rPr>
          <w:color w:val="auto"/>
          <w:sz w:val="23"/>
          <w:szCs w:val="23"/>
        </w:rPr>
      </w:pPr>
    </w:p>
    <w:p w14:paraId="69912AAD" w14:textId="77777777" w:rsidR="00A75B70" w:rsidRPr="003735C7" w:rsidRDefault="00A75B70" w:rsidP="00A177F0">
      <w:pPr>
        <w:pStyle w:val="Default"/>
        <w:spacing w:line="360" w:lineRule="auto"/>
        <w:rPr>
          <w:color w:val="auto"/>
          <w:sz w:val="23"/>
          <w:szCs w:val="23"/>
        </w:rPr>
      </w:pPr>
    </w:p>
    <w:p w14:paraId="011F1402" w14:textId="77777777" w:rsidR="00A75B70" w:rsidRPr="003735C7" w:rsidRDefault="00A75B70" w:rsidP="00A177F0">
      <w:pPr>
        <w:pStyle w:val="Default"/>
        <w:spacing w:line="360" w:lineRule="auto"/>
        <w:rPr>
          <w:color w:val="auto"/>
          <w:sz w:val="23"/>
          <w:szCs w:val="23"/>
        </w:rPr>
      </w:pPr>
    </w:p>
    <w:p w14:paraId="204F3D16" w14:textId="77777777" w:rsidR="00A75B70" w:rsidRPr="003735C7" w:rsidRDefault="4F933409" w:rsidP="4F933409">
      <w:pPr>
        <w:pStyle w:val="Default"/>
        <w:spacing w:line="360" w:lineRule="auto"/>
        <w:rPr>
          <w:color w:val="auto"/>
          <w:sz w:val="23"/>
          <w:szCs w:val="23"/>
        </w:rPr>
      </w:pPr>
      <w:r w:rsidRPr="003735C7">
        <w:rPr>
          <w:color w:val="auto"/>
          <w:sz w:val="23"/>
          <w:szCs w:val="23"/>
        </w:rPr>
        <w:t xml:space="preserve">Täyttöohje; </w:t>
      </w:r>
    </w:p>
    <w:p w14:paraId="1AE73CDA" w14:textId="77777777" w:rsidR="00A75B70" w:rsidRPr="003735C7" w:rsidRDefault="00A75B70" w:rsidP="00A177F0">
      <w:pPr>
        <w:pStyle w:val="Default"/>
        <w:spacing w:line="360" w:lineRule="auto"/>
        <w:rPr>
          <w:color w:val="auto"/>
          <w:sz w:val="23"/>
          <w:szCs w:val="23"/>
        </w:rPr>
      </w:pPr>
    </w:p>
    <w:p w14:paraId="34163D97" w14:textId="77777777" w:rsidR="00A75B70" w:rsidRPr="003735C7" w:rsidRDefault="4F933409" w:rsidP="4F933409">
      <w:pPr>
        <w:pStyle w:val="Default"/>
        <w:numPr>
          <w:ilvl w:val="0"/>
          <w:numId w:val="3"/>
        </w:numPr>
        <w:spacing w:line="360" w:lineRule="auto"/>
        <w:rPr>
          <w:color w:val="auto"/>
          <w:sz w:val="23"/>
          <w:szCs w:val="23"/>
        </w:rPr>
      </w:pPr>
      <w:r w:rsidRPr="003735C7">
        <w:rPr>
          <w:color w:val="auto"/>
          <w:sz w:val="23"/>
          <w:szCs w:val="23"/>
        </w:rPr>
        <w:t>Kokeilun sujuminen: Kuinka kokeilu sujui? Kuvaile adjektiivein. Kuvaile mitä saatiin aikaan.</w:t>
      </w:r>
    </w:p>
    <w:p w14:paraId="5445A980" w14:textId="77777777" w:rsidR="00A75B70" w:rsidRPr="003735C7" w:rsidRDefault="4F933409" w:rsidP="4F933409">
      <w:pPr>
        <w:pStyle w:val="Default"/>
        <w:numPr>
          <w:ilvl w:val="0"/>
          <w:numId w:val="3"/>
        </w:numPr>
        <w:spacing w:line="360" w:lineRule="auto"/>
        <w:rPr>
          <w:color w:val="auto"/>
          <w:sz w:val="23"/>
          <w:szCs w:val="23"/>
        </w:rPr>
      </w:pPr>
      <w:r w:rsidRPr="003735C7">
        <w:rPr>
          <w:color w:val="auto"/>
          <w:sz w:val="23"/>
          <w:szCs w:val="23"/>
        </w:rPr>
        <w:t>Odotetut ja odottamattomat hyödyt: Kerro lyhyesti siitä, mitä suoria hyötyjä on havaittavissa. Ennakoi ja oleta, kerro myös millaisia oletettuja hyötyjä uskotaan kokeilulla olevan havaittavissa myöhemmin. Millaisissa mittareissa ja milloin uskotte hyötyjen näkyvän?</w:t>
      </w:r>
    </w:p>
    <w:p w14:paraId="0F847B51" w14:textId="77777777" w:rsidR="00A75B70" w:rsidRPr="003735C7" w:rsidRDefault="4F933409" w:rsidP="4F933409">
      <w:pPr>
        <w:pStyle w:val="Default"/>
        <w:numPr>
          <w:ilvl w:val="0"/>
          <w:numId w:val="3"/>
        </w:numPr>
        <w:spacing w:line="360" w:lineRule="auto"/>
        <w:rPr>
          <w:color w:val="auto"/>
          <w:sz w:val="23"/>
          <w:szCs w:val="23"/>
        </w:rPr>
      </w:pPr>
      <w:r w:rsidRPr="003735C7">
        <w:rPr>
          <w:color w:val="auto"/>
          <w:sz w:val="23"/>
          <w:szCs w:val="23"/>
        </w:rPr>
        <w:t>Kokeilun aikana havaitut haasteet ja keinot niiden ratkaisemiseksi.</w:t>
      </w:r>
    </w:p>
    <w:p w14:paraId="687B8C1E" w14:textId="77777777" w:rsidR="00A75B70" w:rsidRPr="003735C7" w:rsidRDefault="4F933409" w:rsidP="4F933409">
      <w:pPr>
        <w:pStyle w:val="Default"/>
        <w:numPr>
          <w:ilvl w:val="0"/>
          <w:numId w:val="3"/>
        </w:numPr>
        <w:spacing w:line="360" w:lineRule="auto"/>
        <w:rPr>
          <w:color w:val="auto"/>
          <w:sz w:val="23"/>
          <w:szCs w:val="23"/>
        </w:rPr>
      </w:pPr>
      <w:r w:rsidRPr="003735C7">
        <w:rPr>
          <w:color w:val="auto"/>
          <w:sz w:val="23"/>
          <w:szCs w:val="23"/>
        </w:rPr>
        <w:t>Kokeilun aikana havaitut esteet ja ongelmat joita ei kyetty ratkaisemaan. Kuvaile myös mitä olisi pitänyt olla toisin, jotta ratkaiseminen olisi ollut mahdollista. Esim. oliko raha- tai tahtotila –asia, vai esim. lainsäädännöllinen asia.</w:t>
      </w:r>
    </w:p>
    <w:p w14:paraId="66BB55DB" w14:textId="77777777" w:rsidR="00A75B70" w:rsidRPr="003735C7" w:rsidRDefault="4F933409" w:rsidP="4F933409">
      <w:pPr>
        <w:pStyle w:val="Default"/>
        <w:numPr>
          <w:ilvl w:val="0"/>
          <w:numId w:val="3"/>
        </w:numPr>
        <w:spacing w:line="360" w:lineRule="auto"/>
        <w:rPr>
          <w:color w:val="auto"/>
          <w:sz w:val="23"/>
          <w:szCs w:val="23"/>
        </w:rPr>
      </w:pPr>
      <w:r w:rsidRPr="003735C7">
        <w:rPr>
          <w:color w:val="auto"/>
          <w:sz w:val="23"/>
          <w:szCs w:val="23"/>
        </w:rPr>
        <w:t xml:space="preserve">Kokeilun laajeneminen / supistuminen kokeiluaikana: Laajeniko / supistuiko kokeilu maantieteellisesti tai sisällöllisesti kokeiluaikana? Miksi? </w:t>
      </w:r>
    </w:p>
    <w:p w14:paraId="3BD98F2C" w14:textId="77777777" w:rsidR="00A75B70" w:rsidRPr="003735C7" w:rsidRDefault="4F933409" w:rsidP="4F933409">
      <w:pPr>
        <w:pStyle w:val="Default"/>
        <w:numPr>
          <w:ilvl w:val="0"/>
          <w:numId w:val="3"/>
        </w:numPr>
        <w:spacing w:line="360" w:lineRule="auto"/>
        <w:rPr>
          <w:color w:val="auto"/>
          <w:sz w:val="23"/>
          <w:szCs w:val="23"/>
        </w:rPr>
      </w:pPr>
      <w:r w:rsidRPr="003735C7">
        <w:rPr>
          <w:color w:val="auto"/>
          <w:sz w:val="23"/>
          <w:szCs w:val="23"/>
        </w:rPr>
        <w:t xml:space="preserve">Asiat joiden koitte edistävän kokeilua: Kuvailkaa myös sattumia ja nk. onnenkantamoisia. </w:t>
      </w:r>
    </w:p>
    <w:p w14:paraId="245651F2" w14:textId="77777777" w:rsidR="00A75B70" w:rsidRPr="003735C7" w:rsidRDefault="4F933409" w:rsidP="4F933409">
      <w:pPr>
        <w:pStyle w:val="Default"/>
        <w:numPr>
          <w:ilvl w:val="0"/>
          <w:numId w:val="3"/>
        </w:numPr>
        <w:spacing w:line="360" w:lineRule="auto"/>
        <w:rPr>
          <w:color w:val="auto"/>
          <w:sz w:val="23"/>
          <w:szCs w:val="23"/>
        </w:rPr>
      </w:pPr>
      <w:r w:rsidRPr="003735C7">
        <w:rPr>
          <w:color w:val="auto"/>
          <w:sz w:val="23"/>
          <w:szCs w:val="23"/>
        </w:rPr>
        <w:lastRenderedPageBreak/>
        <w:t>Asiat joiden koitte estävän/vaikeuttavan kokeilua: Kuvailkaa myös asenteita ja epäselvältäkin tuntuvia asioita, kuten innostuksen hiipuminen tai hankalat yhteistyösuhteet.</w:t>
      </w:r>
    </w:p>
    <w:p w14:paraId="1E9264EB" w14:textId="77777777" w:rsidR="00A27BBE" w:rsidRPr="003735C7" w:rsidRDefault="4F933409" w:rsidP="4F933409">
      <w:pPr>
        <w:pStyle w:val="Default"/>
        <w:numPr>
          <w:ilvl w:val="0"/>
          <w:numId w:val="3"/>
        </w:numPr>
        <w:spacing w:line="360" w:lineRule="auto"/>
        <w:rPr>
          <w:color w:val="auto"/>
          <w:sz w:val="23"/>
          <w:szCs w:val="23"/>
        </w:rPr>
      </w:pPr>
      <w:r w:rsidRPr="003735C7">
        <w:rPr>
          <w:color w:val="auto"/>
          <w:sz w:val="23"/>
          <w:szCs w:val="23"/>
        </w:rPr>
        <w:t>Kokeilun odotetut lapsivaikutukset: Kuvailkaa odotettuja lapsivaikutuksia ja indikaattoreita joiden uskotte todentavan vaikutuksia tulevaisuudessa, milloin?</w:t>
      </w:r>
    </w:p>
    <w:p w14:paraId="71364118" w14:textId="77777777" w:rsidR="000F35AA" w:rsidRPr="003735C7" w:rsidRDefault="4F933409" w:rsidP="4F933409">
      <w:pPr>
        <w:pStyle w:val="Default"/>
        <w:numPr>
          <w:ilvl w:val="0"/>
          <w:numId w:val="3"/>
        </w:numPr>
        <w:spacing w:line="360" w:lineRule="auto"/>
        <w:rPr>
          <w:color w:val="auto"/>
          <w:sz w:val="23"/>
          <w:szCs w:val="23"/>
        </w:rPr>
      </w:pPr>
      <w:r w:rsidRPr="003735C7">
        <w:rPr>
          <w:color w:val="auto"/>
          <w:sz w:val="23"/>
          <w:szCs w:val="23"/>
        </w:rPr>
        <w:t>Kokeilun jatkuminen: Onko kokeilun muuttaminen pysyväksi käytänteeksi mahdollista ja järkevää? Miksi? Millaisia kustannuksia juurruttaminen aiheuttaa? Miten juurruttaminen/vakiinnuttaminen mahdollistuu? Kuka / mikä taho jää kokeilun ”isännäksi”? Vaatiiko kokeilu jälkiseurantaa? Vaatiiko vakiinnuttaminen päätöksentekoa kunnalta? Vaatiiko vakiinnuttaminen päätöksentekoa maakunnalta?</w:t>
      </w:r>
    </w:p>
    <w:sectPr w:rsidR="000F35AA" w:rsidRPr="003735C7" w:rsidSect="0056371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38FE"/>
    <w:multiLevelType w:val="hybridMultilevel"/>
    <w:tmpl w:val="42FC48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5CC4CB9"/>
    <w:multiLevelType w:val="hybridMultilevel"/>
    <w:tmpl w:val="8D9C2F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DB0AC2"/>
    <w:multiLevelType w:val="hybridMultilevel"/>
    <w:tmpl w:val="DF9CFD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1D"/>
    <w:rsid w:val="000F35AA"/>
    <w:rsid w:val="003735C7"/>
    <w:rsid w:val="003F1E87"/>
    <w:rsid w:val="004F7668"/>
    <w:rsid w:val="0056371D"/>
    <w:rsid w:val="00754B8F"/>
    <w:rsid w:val="008F643B"/>
    <w:rsid w:val="00901B03"/>
    <w:rsid w:val="00A177F0"/>
    <w:rsid w:val="00A27BBE"/>
    <w:rsid w:val="00A75B70"/>
    <w:rsid w:val="00AB49D4"/>
    <w:rsid w:val="00B71C5A"/>
    <w:rsid w:val="00BE6A7A"/>
    <w:rsid w:val="00C51F1E"/>
    <w:rsid w:val="00C820B6"/>
    <w:rsid w:val="00C95760"/>
    <w:rsid w:val="00CF5E07"/>
    <w:rsid w:val="00D214E6"/>
    <w:rsid w:val="00E4391F"/>
    <w:rsid w:val="00E83E52"/>
    <w:rsid w:val="00FF2C70"/>
    <w:rsid w:val="4F9334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398E"/>
  <w15:chartTrackingRefBased/>
  <w15:docId w15:val="{0ABD4979-F609-4E73-8275-F81CB325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6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5AA"/>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0F3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mailto:maikki.arola@lohj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maikki.arola@lohja.fi"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39477-EEA1-4A82-B688-4E8583C42352}"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fi-FI"/>
        </a:p>
      </dgm:t>
    </dgm:pt>
    <dgm:pt modelId="{8253BBBD-7E14-49DE-A5CD-7F138401406A}">
      <dgm:prSet phldrT="[Teksti]"/>
      <dgm:spPr/>
      <dgm:t>
        <a:bodyPr/>
        <a:lstStyle/>
        <a:p>
          <a:r>
            <a:rPr lang="fi-FI"/>
            <a:t>Paranna</a:t>
          </a:r>
        </a:p>
      </dgm:t>
    </dgm:pt>
    <dgm:pt modelId="{11166035-8FF1-4E9B-A57F-68E20664468B}" type="parTrans" cxnId="{75A381E5-1BBB-41CA-B80D-4D5323F2D115}">
      <dgm:prSet/>
      <dgm:spPr/>
      <dgm:t>
        <a:bodyPr/>
        <a:lstStyle/>
        <a:p>
          <a:endParaRPr lang="fi-FI"/>
        </a:p>
      </dgm:t>
    </dgm:pt>
    <dgm:pt modelId="{2EE46AAC-4351-4136-B2A9-8DE1B79A0B26}" type="sibTrans" cxnId="{75A381E5-1BBB-41CA-B80D-4D5323F2D115}">
      <dgm:prSet/>
      <dgm:spPr/>
      <dgm:t>
        <a:bodyPr/>
        <a:lstStyle/>
        <a:p>
          <a:endParaRPr lang="fi-FI"/>
        </a:p>
      </dgm:t>
    </dgm:pt>
    <dgm:pt modelId="{986BB816-8176-4532-866E-4E6C44988199}">
      <dgm:prSet phldrT="[Teksti]"/>
      <dgm:spPr/>
      <dgm:t>
        <a:bodyPr/>
        <a:lstStyle/>
        <a:p>
          <a:r>
            <a:rPr lang="fi-FI"/>
            <a:t>Suunnittele</a:t>
          </a:r>
        </a:p>
      </dgm:t>
    </dgm:pt>
    <dgm:pt modelId="{7F44C951-853C-4382-8CC1-8C3BB32FEFCF}" type="parTrans" cxnId="{14EA057A-90F7-400E-AD0B-B2D88E286476}">
      <dgm:prSet/>
      <dgm:spPr/>
      <dgm:t>
        <a:bodyPr/>
        <a:lstStyle/>
        <a:p>
          <a:endParaRPr lang="fi-FI"/>
        </a:p>
      </dgm:t>
    </dgm:pt>
    <dgm:pt modelId="{362B0EA5-F178-4BB2-939A-1FBCC6F7BC93}" type="sibTrans" cxnId="{14EA057A-90F7-400E-AD0B-B2D88E286476}">
      <dgm:prSet/>
      <dgm:spPr/>
      <dgm:t>
        <a:bodyPr/>
        <a:lstStyle/>
        <a:p>
          <a:endParaRPr lang="fi-FI"/>
        </a:p>
      </dgm:t>
    </dgm:pt>
    <dgm:pt modelId="{25672FE3-C208-4E43-B1A6-00CA4D66C836}">
      <dgm:prSet phldrT="[Teksti]"/>
      <dgm:spPr/>
      <dgm:t>
        <a:bodyPr/>
        <a:lstStyle/>
        <a:p>
          <a:r>
            <a:rPr lang="fi-FI"/>
            <a:t>Toteuta</a:t>
          </a:r>
        </a:p>
      </dgm:t>
    </dgm:pt>
    <dgm:pt modelId="{6983C720-746F-42E3-BAB2-DA4BF0C12EDA}" type="parTrans" cxnId="{8CF66315-A468-4572-BC12-87381256AC6B}">
      <dgm:prSet/>
      <dgm:spPr/>
      <dgm:t>
        <a:bodyPr/>
        <a:lstStyle/>
        <a:p>
          <a:endParaRPr lang="fi-FI"/>
        </a:p>
      </dgm:t>
    </dgm:pt>
    <dgm:pt modelId="{C161F38F-F048-44C3-BAC1-4E02571271FD}" type="sibTrans" cxnId="{8CF66315-A468-4572-BC12-87381256AC6B}">
      <dgm:prSet/>
      <dgm:spPr/>
      <dgm:t>
        <a:bodyPr/>
        <a:lstStyle/>
        <a:p>
          <a:endParaRPr lang="fi-FI"/>
        </a:p>
      </dgm:t>
    </dgm:pt>
    <dgm:pt modelId="{2DC68738-6BA8-437C-8694-321688FE2C40}">
      <dgm:prSet phldrT="[Teksti]"/>
      <dgm:spPr/>
      <dgm:t>
        <a:bodyPr/>
        <a:lstStyle/>
        <a:p>
          <a:r>
            <a:rPr lang="fi-FI"/>
            <a:t>Arvioi</a:t>
          </a:r>
        </a:p>
      </dgm:t>
    </dgm:pt>
    <dgm:pt modelId="{42864C5B-377A-4662-8836-66FF74861957}" type="parTrans" cxnId="{A3AC15CE-A0B0-40C9-B5DC-A618B29E8D95}">
      <dgm:prSet/>
      <dgm:spPr/>
      <dgm:t>
        <a:bodyPr/>
        <a:lstStyle/>
        <a:p>
          <a:endParaRPr lang="fi-FI"/>
        </a:p>
      </dgm:t>
    </dgm:pt>
    <dgm:pt modelId="{3D1DB5FD-D945-42CD-BA67-E846134256F4}" type="sibTrans" cxnId="{A3AC15CE-A0B0-40C9-B5DC-A618B29E8D95}">
      <dgm:prSet/>
      <dgm:spPr/>
      <dgm:t>
        <a:bodyPr/>
        <a:lstStyle/>
        <a:p>
          <a:endParaRPr lang="fi-FI"/>
        </a:p>
      </dgm:t>
    </dgm:pt>
    <dgm:pt modelId="{11386462-2684-4ECC-B46E-1305C84CBE62}" type="pres">
      <dgm:prSet presAssocID="{ED739477-EEA1-4A82-B688-4E8583C42352}" presName="cycleMatrixDiagram" presStyleCnt="0">
        <dgm:presLayoutVars>
          <dgm:chMax val="1"/>
          <dgm:dir/>
          <dgm:animLvl val="lvl"/>
          <dgm:resizeHandles val="exact"/>
        </dgm:presLayoutVars>
      </dgm:prSet>
      <dgm:spPr/>
      <dgm:t>
        <a:bodyPr/>
        <a:lstStyle/>
        <a:p>
          <a:endParaRPr lang="fi-FI"/>
        </a:p>
      </dgm:t>
    </dgm:pt>
    <dgm:pt modelId="{D8605E8E-8695-4E6A-8CBF-8C033BC6ABEE}" type="pres">
      <dgm:prSet presAssocID="{ED739477-EEA1-4A82-B688-4E8583C42352}" presName="children" presStyleCnt="0"/>
      <dgm:spPr/>
    </dgm:pt>
    <dgm:pt modelId="{11A23262-D548-4C4F-BF0D-40BA96C7A63B}" type="pres">
      <dgm:prSet presAssocID="{ED739477-EEA1-4A82-B688-4E8583C42352}" presName="childPlaceholder" presStyleCnt="0"/>
      <dgm:spPr/>
    </dgm:pt>
    <dgm:pt modelId="{0C3D1DD1-1909-4D39-A057-33CFBAF54851}" type="pres">
      <dgm:prSet presAssocID="{ED739477-EEA1-4A82-B688-4E8583C42352}" presName="circle" presStyleCnt="0"/>
      <dgm:spPr/>
    </dgm:pt>
    <dgm:pt modelId="{FD6CE7CA-D071-4BEA-B0A1-706C44D8E79C}" type="pres">
      <dgm:prSet presAssocID="{ED739477-EEA1-4A82-B688-4E8583C42352}" presName="quadrant1" presStyleLbl="node1" presStyleIdx="0" presStyleCnt="4">
        <dgm:presLayoutVars>
          <dgm:chMax val="1"/>
          <dgm:bulletEnabled val="1"/>
        </dgm:presLayoutVars>
      </dgm:prSet>
      <dgm:spPr/>
      <dgm:t>
        <a:bodyPr/>
        <a:lstStyle/>
        <a:p>
          <a:endParaRPr lang="fi-FI"/>
        </a:p>
      </dgm:t>
    </dgm:pt>
    <dgm:pt modelId="{4867CDAF-734E-4991-90E8-FBEC9CC69E81}" type="pres">
      <dgm:prSet presAssocID="{ED739477-EEA1-4A82-B688-4E8583C42352}" presName="quadrant2" presStyleLbl="node1" presStyleIdx="1" presStyleCnt="4">
        <dgm:presLayoutVars>
          <dgm:chMax val="1"/>
          <dgm:bulletEnabled val="1"/>
        </dgm:presLayoutVars>
      </dgm:prSet>
      <dgm:spPr/>
      <dgm:t>
        <a:bodyPr/>
        <a:lstStyle/>
        <a:p>
          <a:endParaRPr lang="fi-FI"/>
        </a:p>
      </dgm:t>
    </dgm:pt>
    <dgm:pt modelId="{619709AF-1909-4376-B7D9-E57F2AD07209}" type="pres">
      <dgm:prSet presAssocID="{ED739477-EEA1-4A82-B688-4E8583C42352}" presName="quadrant3" presStyleLbl="node1" presStyleIdx="2" presStyleCnt="4">
        <dgm:presLayoutVars>
          <dgm:chMax val="1"/>
          <dgm:bulletEnabled val="1"/>
        </dgm:presLayoutVars>
      </dgm:prSet>
      <dgm:spPr/>
      <dgm:t>
        <a:bodyPr/>
        <a:lstStyle/>
        <a:p>
          <a:endParaRPr lang="fi-FI"/>
        </a:p>
      </dgm:t>
    </dgm:pt>
    <dgm:pt modelId="{7A77390C-7527-4598-AD10-5EFFA5576BAD}" type="pres">
      <dgm:prSet presAssocID="{ED739477-EEA1-4A82-B688-4E8583C42352}" presName="quadrant4" presStyleLbl="node1" presStyleIdx="3" presStyleCnt="4">
        <dgm:presLayoutVars>
          <dgm:chMax val="1"/>
          <dgm:bulletEnabled val="1"/>
        </dgm:presLayoutVars>
      </dgm:prSet>
      <dgm:spPr/>
      <dgm:t>
        <a:bodyPr/>
        <a:lstStyle/>
        <a:p>
          <a:endParaRPr lang="fi-FI"/>
        </a:p>
      </dgm:t>
    </dgm:pt>
    <dgm:pt modelId="{D0524FA5-31EF-413D-A33D-573053A1E361}" type="pres">
      <dgm:prSet presAssocID="{ED739477-EEA1-4A82-B688-4E8583C42352}" presName="quadrantPlaceholder" presStyleCnt="0"/>
      <dgm:spPr/>
    </dgm:pt>
    <dgm:pt modelId="{602AEA4F-1073-4A58-ABC8-E468E63EAAD5}" type="pres">
      <dgm:prSet presAssocID="{ED739477-EEA1-4A82-B688-4E8583C42352}" presName="center1" presStyleLbl="fgShp" presStyleIdx="0" presStyleCnt="2"/>
      <dgm:spPr/>
    </dgm:pt>
    <dgm:pt modelId="{B3A8B358-4558-49DC-991E-8A0A807B2B8B}" type="pres">
      <dgm:prSet presAssocID="{ED739477-EEA1-4A82-B688-4E8583C42352}" presName="center2" presStyleLbl="fgShp" presStyleIdx="1" presStyleCnt="2"/>
      <dgm:spPr/>
    </dgm:pt>
  </dgm:ptLst>
  <dgm:cxnLst>
    <dgm:cxn modelId="{A95D9170-2AE5-4C36-862F-61BFB3B1B568}" type="presOf" srcId="{ED739477-EEA1-4A82-B688-4E8583C42352}" destId="{11386462-2684-4ECC-B46E-1305C84CBE62}" srcOrd="0" destOrd="0" presId="urn:microsoft.com/office/officeart/2005/8/layout/cycle4"/>
    <dgm:cxn modelId="{EF05E1F0-B974-40B8-8D29-14375263B478}" type="presOf" srcId="{25672FE3-C208-4E43-B1A6-00CA4D66C836}" destId="{619709AF-1909-4376-B7D9-E57F2AD07209}" srcOrd="0" destOrd="0" presId="urn:microsoft.com/office/officeart/2005/8/layout/cycle4"/>
    <dgm:cxn modelId="{15F2472A-3168-4341-A3BA-CB8C48E6527C}" type="presOf" srcId="{986BB816-8176-4532-866E-4E6C44988199}" destId="{4867CDAF-734E-4991-90E8-FBEC9CC69E81}" srcOrd="0" destOrd="0" presId="urn:microsoft.com/office/officeart/2005/8/layout/cycle4"/>
    <dgm:cxn modelId="{A3AC15CE-A0B0-40C9-B5DC-A618B29E8D95}" srcId="{ED739477-EEA1-4A82-B688-4E8583C42352}" destId="{2DC68738-6BA8-437C-8694-321688FE2C40}" srcOrd="3" destOrd="0" parTransId="{42864C5B-377A-4662-8836-66FF74861957}" sibTransId="{3D1DB5FD-D945-42CD-BA67-E846134256F4}"/>
    <dgm:cxn modelId="{5A2F8F6C-EF1B-45EA-8EEF-AD75FCB01CC2}" type="presOf" srcId="{8253BBBD-7E14-49DE-A5CD-7F138401406A}" destId="{FD6CE7CA-D071-4BEA-B0A1-706C44D8E79C}" srcOrd="0" destOrd="0" presId="urn:microsoft.com/office/officeart/2005/8/layout/cycle4"/>
    <dgm:cxn modelId="{14EA057A-90F7-400E-AD0B-B2D88E286476}" srcId="{ED739477-EEA1-4A82-B688-4E8583C42352}" destId="{986BB816-8176-4532-866E-4E6C44988199}" srcOrd="1" destOrd="0" parTransId="{7F44C951-853C-4382-8CC1-8C3BB32FEFCF}" sibTransId="{362B0EA5-F178-4BB2-939A-1FBCC6F7BC93}"/>
    <dgm:cxn modelId="{8CF66315-A468-4572-BC12-87381256AC6B}" srcId="{ED739477-EEA1-4A82-B688-4E8583C42352}" destId="{25672FE3-C208-4E43-B1A6-00CA4D66C836}" srcOrd="2" destOrd="0" parTransId="{6983C720-746F-42E3-BAB2-DA4BF0C12EDA}" sibTransId="{C161F38F-F048-44C3-BAC1-4E02571271FD}"/>
    <dgm:cxn modelId="{75A381E5-1BBB-41CA-B80D-4D5323F2D115}" srcId="{ED739477-EEA1-4A82-B688-4E8583C42352}" destId="{8253BBBD-7E14-49DE-A5CD-7F138401406A}" srcOrd="0" destOrd="0" parTransId="{11166035-8FF1-4E9B-A57F-68E20664468B}" sibTransId="{2EE46AAC-4351-4136-B2A9-8DE1B79A0B26}"/>
    <dgm:cxn modelId="{46601C34-F1D4-4BC5-A84E-76F6A77D1195}" type="presOf" srcId="{2DC68738-6BA8-437C-8694-321688FE2C40}" destId="{7A77390C-7527-4598-AD10-5EFFA5576BAD}" srcOrd="0" destOrd="0" presId="urn:microsoft.com/office/officeart/2005/8/layout/cycle4"/>
    <dgm:cxn modelId="{84B895F8-9DCA-4615-B504-F5D0E17A3CD6}" type="presParOf" srcId="{11386462-2684-4ECC-B46E-1305C84CBE62}" destId="{D8605E8E-8695-4E6A-8CBF-8C033BC6ABEE}" srcOrd="0" destOrd="0" presId="urn:microsoft.com/office/officeart/2005/8/layout/cycle4"/>
    <dgm:cxn modelId="{FEFF4B72-3CED-4273-BA87-F324FE3DBA2F}" type="presParOf" srcId="{D8605E8E-8695-4E6A-8CBF-8C033BC6ABEE}" destId="{11A23262-D548-4C4F-BF0D-40BA96C7A63B}" srcOrd="0" destOrd="0" presId="urn:microsoft.com/office/officeart/2005/8/layout/cycle4"/>
    <dgm:cxn modelId="{EC0E0FEE-49DB-4A35-BBD4-C6C9715B465F}" type="presParOf" srcId="{11386462-2684-4ECC-B46E-1305C84CBE62}" destId="{0C3D1DD1-1909-4D39-A057-33CFBAF54851}" srcOrd="1" destOrd="0" presId="urn:microsoft.com/office/officeart/2005/8/layout/cycle4"/>
    <dgm:cxn modelId="{B4B36E46-E0CE-465C-80C5-3F09EAF005A7}" type="presParOf" srcId="{0C3D1DD1-1909-4D39-A057-33CFBAF54851}" destId="{FD6CE7CA-D071-4BEA-B0A1-706C44D8E79C}" srcOrd="0" destOrd="0" presId="urn:microsoft.com/office/officeart/2005/8/layout/cycle4"/>
    <dgm:cxn modelId="{CCCF5C87-F475-415B-8D6C-2103E8CC8068}" type="presParOf" srcId="{0C3D1DD1-1909-4D39-A057-33CFBAF54851}" destId="{4867CDAF-734E-4991-90E8-FBEC9CC69E81}" srcOrd="1" destOrd="0" presId="urn:microsoft.com/office/officeart/2005/8/layout/cycle4"/>
    <dgm:cxn modelId="{C59F7BAF-7E4F-4AD1-8DD5-912A6F3B2393}" type="presParOf" srcId="{0C3D1DD1-1909-4D39-A057-33CFBAF54851}" destId="{619709AF-1909-4376-B7D9-E57F2AD07209}" srcOrd="2" destOrd="0" presId="urn:microsoft.com/office/officeart/2005/8/layout/cycle4"/>
    <dgm:cxn modelId="{BA3B78F1-0037-40A1-B6A0-049D857BFBDF}" type="presParOf" srcId="{0C3D1DD1-1909-4D39-A057-33CFBAF54851}" destId="{7A77390C-7527-4598-AD10-5EFFA5576BAD}" srcOrd="3" destOrd="0" presId="urn:microsoft.com/office/officeart/2005/8/layout/cycle4"/>
    <dgm:cxn modelId="{ED124EAF-EC96-47A5-A968-26377D0BDEB7}" type="presParOf" srcId="{0C3D1DD1-1909-4D39-A057-33CFBAF54851}" destId="{D0524FA5-31EF-413D-A33D-573053A1E361}" srcOrd="4" destOrd="0" presId="urn:microsoft.com/office/officeart/2005/8/layout/cycle4"/>
    <dgm:cxn modelId="{E929B3B2-DF77-4C34-A72A-5C07B6511191}" type="presParOf" srcId="{11386462-2684-4ECC-B46E-1305C84CBE62}" destId="{602AEA4F-1073-4A58-ABC8-E468E63EAAD5}" srcOrd="2" destOrd="0" presId="urn:microsoft.com/office/officeart/2005/8/layout/cycle4"/>
    <dgm:cxn modelId="{10952243-6C41-4918-B496-DFFCA29A43D3}" type="presParOf" srcId="{11386462-2684-4ECC-B46E-1305C84CBE62}" destId="{B3A8B358-4558-49DC-991E-8A0A807B2B8B}" srcOrd="3" destOrd="0" presId="urn:microsoft.com/office/officeart/2005/8/layout/cycle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CE7CA-D071-4BEA-B0A1-706C44D8E79C}">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Paranna</a:t>
          </a:r>
        </a:p>
      </dsp:txBody>
      <dsp:txXfrm>
        <a:off x="1731306" y="588306"/>
        <a:ext cx="979889" cy="979889"/>
      </dsp:txXfrm>
    </dsp:sp>
    <dsp:sp modelId="{4867CDAF-734E-4991-90E8-FBEC9CC69E81}">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Suunnittele</a:t>
          </a:r>
        </a:p>
      </dsp:txBody>
      <dsp:txXfrm rot="-5400000">
        <a:off x="2775204" y="588306"/>
        <a:ext cx="979889" cy="979889"/>
      </dsp:txXfrm>
    </dsp:sp>
    <dsp:sp modelId="{619709AF-1909-4376-B7D9-E57F2AD07209}">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Toteuta</a:t>
          </a:r>
        </a:p>
      </dsp:txBody>
      <dsp:txXfrm rot="10800000">
        <a:off x="2775204" y="1632204"/>
        <a:ext cx="979889" cy="979889"/>
      </dsp:txXfrm>
    </dsp:sp>
    <dsp:sp modelId="{7A77390C-7527-4598-AD10-5EFFA5576BAD}">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Arvioi</a:t>
          </a:r>
        </a:p>
      </dsp:txBody>
      <dsp:txXfrm rot="5400000">
        <a:off x="1731306" y="1632204"/>
        <a:ext cx="979889" cy="979889"/>
      </dsp:txXfrm>
    </dsp:sp>
    <dsp:sp modelId="{602AEA4F-1073-4A58-ABC8-E468E63EAAD5}">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A8B358-4558-49DC-991E-8A0A807B2B8B}">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AA26-B3DD-4344-82B7-B0B14C10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5727</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Arola Maikki</dc:creator>
  <cp:keywords/>
  <dc:description/>
  <cp:lastModifiedBy>Lindman Maarit</cp:lastModifiedBy>
  <cp:revision>2</cp:revision>
  <dcterms:created xsi:type="dcterms:W3CDTF">2017-08-23T17:39:00Z</dcterms:created>
  <dcterms:modified xsi:type="dcterms:W3CDTF">2017-08-23T17:39:00Z</dcterms:modified>
</cp:coreProperties>
</file>